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495"/>
        <w:gridCol w:w="5496"/>
      </w:tblGrid>
      <w:tr w:rsidR="009A4A00" w:rsidTr="00850DC1">
        <w:trPr>
          <w:trHeight w:val="82"/>
        </w:trPr>
        <w:tc>
          <w:tcPr>
            <w:tcW w:w="5495" w:type="dxa"/>
          </w:tcPr>
          <w:p w:rsidR="009A4A00" w:rsidRDefault="004043BF">
            <w:r>
              <w:rPr>
                <w:noProof/>
              </w:rPr>
              <w:pict>
                <v:rect id="_x0000_s1026" style="position:absolute;margin-left:3.8pt;margin-top:9.6pt;width:253.8pt;height:299.7pt;z-index:251658240" strokecolor="#fbd4b4 [1305]" strokeweight="6pt">
                  <v:textbox style="mso-next-textbox:#_x0000_s1026">
                    <w:txbxContent>
                      <w:p w:rsidR="00975F3A" w:rsidRPr="00857FCB" w:rsidRDefault="00975F3A" w:rsidP="00857FC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176" w:firstLine="142"/>
                          <w:jc w:val="both"/>
                          <w:rPr>
                            <w:rFonts w:ascii="Times New Roman" w:hAnsi="Times New Roman" w:cs="Times New Roman"/>
                            <w:color w:val="943634" w:themeColor="accent2" w:themeShade="BF"/>
                            <w:sz w:val="24"/>
                            <w:szCs w:val="24"/>
                          </w:rPr>
                        </w:pPr>
                        <w:r w:rsidRPr="00975F3A">
                          <w:rPr>
                            <w:rFonts w:cs="Times New Roman"/>
                            <w:color w:val="943634" w:themeColor="accent2" w:themeShade="BF"/>
                            <w:sz w:val="24"/>
                            <w:szCs w:val="24"/>
                          </w:rPr>
                          <w:t xml:space="preserve"> </w:t>
                        </w:r>
                        <w:r w:rsidRPr="00857FCB">
                          <w:rPr>
                            <w:rFonts w:ascii="Times New Roman" w:hAnsi="Times New Roman" w:cs="Times New Roman"/>
                            <w:color w:val="943634" w:themeColor="accent2" w:themeShade="BF"/>
                            <w:sz w:val="24"/>
                            <w:szCs w:val="24"/>
                          </w:rPr>
                          <w:t xml:space="preserve">Для </w:t>
                        </w:r>
                        <w:r w:rsidRPr="00857FCB">
                          <w:rPr>
                            <w:rFonts w:ascii="Times New Roman" w:hAnsi="Times New Roman" w:cs="Times New Roman"/>
                            <w:b/>
                            <w:color w:val="943634" w:themeColor="accent2" w:themeShade="BF"/>
                            <w:sz w:val="24"/>
                            <w:szCs w:val="24"/>
                          </w:rPr>
                          <w:t>оценки уровня освоения образовательной программы</w:t>
                        </w:r>
                        <w:r w:rsidRPr="00857FCB">
                          <w:rPr>
                            <w:rFonts w:ascii="Times New Roman" w:hAnsi="Times New Roman" w:cs="Times New Roman"/>
                            <w:color w:val="943634" w:themeColor="accent2" w:themeShade="BF"/>
                            <w:sz w:val="24"/>
                            <w:szCs w:val="24"/>
                          </w:rPr>
                          <w:t xml:space="preserve"> по виду деятельности,  в первую очередь, необходимо разработать:</w:t>
                        </w:r>
                      </w:p>
                      <w:p w:rsidR="00975F3A" w:rsidRPr="00857FCB" w:rsidRDefault="00975F3A" w:rsidP="00857FC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2" w:right="176" w:firstLine="567"/>
                          <w:jc w:val="both"/>
                          <w:rPr>
                            <w:rFonts w:ascii="Times New Roman" w:hAnsi="Times New Roman" w:cs="Times New Roman"/>
                            <w:color w:val="943634" w:themeColor="accent2" w:themeShade="BF"/>
                            <w:sz w:val="24"/>
                            <w:szCs w:val="24"/>
                          </w:rPr>
                        </w:pPr>
                        <w:r w:rsidRPr="00857FCB">
                          <w:rPr>
                            <w:rFonts w:ascii="Times New Roman" w:hAnsi="Times New Roman" w:cs="Times New Roman"/>
                            <w:color w:val="943634" w:themeColor="accent2" w:themeShade="BF"/>
                            <w:sz w:val="24"/>
                            <w:szCs w:val="24"/>
                          </w:rPr>
                          <w:t xml:space="preserve">  </w:t>
                        </w:r>
                        <w:r w:rsidR="00427E7B" w:rsidRPr="00857FCB">
                          <w:rPr>
                            <w:rFonts w:ascii="Times New Roman" w:hAnsi="Times New Roman" w:cs="Times New Roman"/>
                            <w:color w:val="943634" w:themeColor="accent2" w:themeShade="BF"/>
                            <w:sz w:val="24"/>
                            <w:szCs w:val="24"/>
                          </w:rPr>
                          <w:t>1.</w:t>
                        </w:r>
                        <w:r w:rsidRPr="00857FCB">
                          <w:rPr>
                            <w:rFonts w:ascii="Times New Roman" w:hAnsi="Times New Roman" w:cs="Times New Roman"/>
                            <w:b/>
                            <w:color w:val="943634" w:themeColor="accent2" w:themeShade="BF"/>
                            <w:sz w:val="24"/>
                            <w:szCs w:val="24"/>
                          </w:rPr>
                          <w:t>КИМ</w:t>
                        </w:r>
                        <w:r w:rsidRPr="00857FCB">
                          <w:rPr>
                            <w:rFonts w:ascii="Times New Roman" w:hAnsi="Times New Roman" w:cs="Times New Roman"/>
                            <w:color w:val="943634" w:themeColor="accent2" w:themeShade="BF"/>
                            <w:sz w:val="24"/>
                            <w:szCs w:val="24"/>
                          </w:rPr>
                          <w:t xml:space="preserve">ы (по теории и практике изучаемого предмета). Понятие контрольно-измерительных материалов (КИМ) включает два существенных момента: контроль и измерение. </w:t>
                        </w:r>
                      </w:p>
                      <w:p w:rsidR="00975F3A" w:rsidRPr="00857FCB" w:rsidRDefault="00427E7B" w:rsidP="00857FC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2" w:right="176" w:firstLine="567"/>
                          <w:jc w:val="both"/>
                          <w:rPr>
                            <w:rFonts w:ascii="Times New Roman" w:hAnsi="Times New Roman" w:cs="Times New Roman"/>
                            <w:color w:val="943634" w:themeColor="accent2" w:themeShade="BF"/>
                            <w:sz w:val="24"/>
                            <w:szCs w:val="24"/>
                          </w:rPr>
                        </w:pPr>
                        <w:r w:rsidRPr="00857FCB">
                          <w:rPr>
                            <w:rFonts w:ascii="Times New Roman" w:hAnsi="Times New Roman" w:cs="Times New Roman"/>
                            <w:color w:val="943634" w:themeColor="accent2" w:themeShade="BF"/>
                            <w:sz w:val="24"/>
                            <w:szCs w:val="24"/>
                          </w:rPr>
                          <w:t>2.</w:t>
                        </w:r>
                        <w:r w:rsidR="00975F3A" w:rsidRPr="00857FCB">
                          <w:rPr>
                            <w:rFonts w:ascii="Times New Roman" w:hAnsi="Times New Roman" w:cs="Times New Roman"/>
                            <w:b/>
                            <w:color w:val="943634" w:themeColor="accent2" w:themeShade="BF"/>
                            <w:sz w:val="24"/>
                            <w:szCs w:val="24"/>
                          </w:rPr>
                          <w:t>Оценочные листы</w:t>
                        </w:r>
                        <w:r w:rsidR="00975F3A" w:rsidRPr="00857FCB">
                          <w:rPr>
                            <w:rFonts w:ascii="Times New Roman" w:hAnsi="Times New Roman" w:cs="Times New Roman"/>
                            <w:color w:val="943634" w:themeColor="accent2" w:themeShade="BF"/>
                            <w:sz w:val="24"/>
                            <w:szCs w:val="24"/>
                          </w:rPr>
                          <w:t>, включающие     механизм   оценки.</w:t>
                        </w:r>
                      </w:p>
                      <w:p w:rsidR="00975F3A" w:rsidRPr="00857FCB" w:rsidRDefault="00975F3A" w:rsidP="00857FC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2" w:right="176" w:firstLine="567"/>
                          <w:jc w:val="both"/>
                          <w:rPr>
                            <w:rFonts w:ascii="Times New Roman" w:hAnsi="Times New Roman" w:cs="Times New Roman"/>
                            <w:color w:val="943634" w:themeColor="accent2" w:themeShade="BF"/>
                            <w:sz w:val="24"/>
                            <w:szCs w:val="24"/>
                          </w:rPr>
                        </w:pPr>
                        <w:r w:rsidRPr="00857FCB">
                          <w:rPr>
                            <w:rFonts w:ascii="Times New Roman" w:hAnsi="Times New Roman" w:cs="Times New Roman"/>
                            <w:color w:val="943634" w:themeColor="accent2" w:themeShade="BF"/>
                            <w:sz w:val="24"/>
                            <w:szCs w:val="24"/>
                          </w:rPr>
                          <w:t>3</w:t>
                        </w:r>
                        <w:r w:rsidR="00427E7B" w:rsidRPr="00857FCB">
                          <w:rPr>
                            <w:rFonts w:ascii="Times New Roman" w:hAnsi="Times New Roman" w:cs="Times New Roman"/>
                            <w:color w:val="943634" w:themeColor="accent2" w:themeShade="BF"/>
                            <w:sz w:val="24"/>
                            <w:szCs w:val="24"/>
                          </w:rPr>
                          <w:t>.</w:t>
                        </w:r>
                        <w:r w:rsidRPr="00857FCB">
                          <w:rPr>
                            <w:rFonts w:ascii="Times New Roman" w:hAnsi="Times New Roman" w:cs="Times New Roman"/>
                            <w:b/>
                            <w:color w:val="943634" w:themeColor="accent2" w:themeShade="BF"/>
                            <w:sz w:val="24"/>
                            <w:szCs w:val="24"/>
                          </w:rPr>
                          <w:t>Диагностические карты</w:t>
                        </w:r>
                        <w:r w:rsidRPr="00857FCB">
                          <w:rPr>
                            <w:rFonts w:ascii="Times New Roman" w:hAnsi="Times New Roman" w:cs="Times New Roman"/>
                            <w:color w:val="943634" w:themeColor="accent2" w:themeShade="BF"/>
                            <w:sz w:val="24"/>
                            <w:szCs w:val="24"/>
                          </w:rPr>
                          <w:t xml:space="preserve"> (протоколы результатов), включающие     механизм   оценки.</w:t>
                        </w:r>
                      </w:p>
                      <w:p w:rsidR="00975F3A" w:rsidRPr="00427E7B" w:rsidRDefault="00975F3A" w:rsidP="00857F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108"/>
                          <w:jc w:val="both"/>
                          <w:rPr>
                            <w:rFonts w:ascii="Times New Roman" w:hAnsi="Times New Roman" w:cs="Times New Roman"/>
                            <w:color w:val="943634" w:themeColor="accent2" w:themeShade="BF"/>
                            <w:spacing w:val="-11"/>
                          </w:rPr>
                        </w:pPr>
                        <w:r w:rsidRPr="00857FCB">
                          <w:rPr>
                            <w:rFonts w:ascii="Times New Roman" w:hAnsi="Times New Roman" w:cs="Times New Roman"/>
                            <w:color w:val="943634" w:themeColor="accent2" w:themeShade="BF"/>
                            <w:sz w:val="24"/>
                            <w:szCs w:val="24"/>
                          </w:rPr>
                          <w:t xml:space="preserve">       Кроме оценки предметных результатов не реже одного раза в год необходимо проводить </w:t>
                        </w:r>
                        <w:r w:rsidRPr="00857FCB">
                          <w:rPr>
                            <w:rFonts w:ascii="Times New Roman" w:hAnsi="Times New Roman" w:cs="Times New Roman"/>
                            <w:b/>
                            <w:color w:val="943634" w:themeColor="accent2" w:themeShade="BF"/>
                            <w:sz w:val="24"/>
                            <w:szCs w:val="24"/>
                          </w:rPr>
                          <w:t xml:space="preserve">диагностику личностных и </w:t>
                        </w:r>
                        <w:proofErr w:type="spellStart"/>
                        <w:r w:rsidRPr="00857FCB">
                          <w:rPr>
                            <w:rFonts w:ascii="Times New Roman" w:hAnsi="Times New Roman" w:cs="Times New Roman"/>
                            <w:b/>
                            <w:color w:val="943634" w:themeColor="accent2" w:themeShade="BF"/>
                            <w:sz w:val="24"/>
                            <w:szCs w:val="24"/>
                          </w:rPr>
                          <w:t>метапредметных</w:t>
                        </w:r>
                        <w:proofErr w:type="spellEnd"/>
                        <w:r w:rsidRPr="00857FCB">
                          <w:rPr>
                            <w:rFonts w:ascii="Times New Roman" w:hAnsi="Times New Roman" w:cs="Times New Roman"/>
                            <w:b/>
                            <w:color w:val="943634" w:themeColor="accent2" w:themeShade="BF"/>
                            <w:sz w:val="24"/>
                            <w:szCs w:val="24"/>
                          </w:rPr>
                          <w:t xml:space="preserve"> результатов</w:t>
                        </w:r>
                        <w:r w:rsidRPr="00857FCB">
                          <w:rPr>
                            <w:rFonts w:ascii="Times New Roman" w:hAnsi="Times New Roman" w:cs="Times New Roman"/>
                            <w:color w:val="943634" w:themeColor="accent2" w:themeShade="BF"/>
                            <w:sz w:val="24"/>
                            <w:szCs w:val="24"/>
                          </w:rPr>
                          <w:t xml:space="preserve"> учащихся по образовательной программе, используя существующие методики</w:t>
                        </w:r>
                        <w:r w:rsidRPr="00427E7B">
                          <w:rPr>
                            <w:rFonts w:ascii="Times New Roman" w:hAnsi="Times New Roman" w:cs="Times New Roman"/>
                            <w:color w:val="943634" w:themeColor="accent2" w:themeShade="BF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</w:p>
          <w:p w:rsidR="00975F3A" w:rsidRDefault="004043BF">
            <w:r>
              <w:rPr>
                <w:noProof/>
              </w:rPr>
              <w:pict>
                <v:rect id="_x0000_s1029" style="position:absolute;margin-left:3.8pt;margin-top:307.55pt;width:253.8pt;height:229.5pt;z-index:251661312" strokecolor="#fbd4b4 [1305]" strokeweight="6pt">
                  <v:textbox style="mso-next-textbox:#_x0000_s1029">
                    <w:txbxContent>
                      <w:p w:rsidR="000D07B7" w:rsidRPr="000D07B7" w:rsidRDefault="007E414F" w:rsidP="00D3368E">
                        <w:pPr>
                          <w:autoSpaceDE w:val="0"/>
                          <w:autoSpaceDN w:val="0"/>
                          <w:adjustRightInd w:val="0"/>
                          <w:ind w:right="176" w:firstLine="142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943634" w:themeColor="accent2" w:themeShade="BF"/>
                            <w:sz w:val="24"/>
                            <w:szCs w:val="24"/>
                            <w:u w:val="single"/>
                          </w:rPr>
                        </w:pPr>
                        <w:r w:rsidRPr="000D07B7">
                          <w:rPr>
                            <w:rFonts w:ascii="Times New Roman" w:hAnsi="Times New Roman" w:cs="Times New Roman"/>
                            <w:b/>
                            <w:color w:val="943634" w:themeColor="accent2" w:themeShade="BF"/>
                            <w:sz w:val="24"/>
                            <w:szCs w:val="24"/>
                            <w:u w:val="single"/>
                          </w:rPr>
                          <w:t>Виды диагностики</w:t>
                        </w:r>
                      </w:p>
                      <w:p w:rsidR="000034A9" w:rsidRPr="000D07B7" w:rsidRDefault="000034A9" w:rsidP="000D07B7">
                        <w:pPr>
                          <w:pStyle w:val="a5"/>
                          <w:shd w:val="clear" w:color="auto" w:fill="FFFFFF"/>
                          <w:spacing w:before="0" w:beforeAutospacing="0" w:after="0" w:afterAutospacing="0"/>
                          <w:jc w:val="both"/>
                          <w:rPr>
                            <w:rFonts w:ascii="Arial" w:hAnsi="Arial" w:cs="Arial"/>
                            <w:color w:val="943634" w:themeColor="accent2" w:themeShade="BF"/>
                            <w:sz w:val="22"/>
                            <w:szCs w:val="22"/>
                          </w:rPr>
                        </w:pPr>
                        <w:r w:rsidRPr="000D07B7">
                          <w:rPr>
                            <w:b/>
                            <w:color w:val="943634" w:themeColor="accent2" w:themeShade="BF"/>
                            <w:sz w:val="22"/>
                            <w:szCs w:val="22"/>
                          </w:rPr>
                          <w:t>Входной контроль</w:t>
                        </w:r>
                        <w:r w:rsidRPr="000D07B7">
                          <w:rPr>
                            <w:b/>
                            <w:bCs/>
                            <w:color w:val="943634" w:themeColor="accent2" w:themeShade="BF"/>
                            <w:sz w:val="22"/>
                            <w:szCs w:val="22"/>
                          </w:rPr>
                          <w:t> </w:t>
                        </w:r>
                        <w:r w:rsidRPr="000D07B7">
                          <w:rPr>
                            <w:color w:val="943634" w:themeColor="accent2" w:themeShade="BF"/>
                            <w:sz w:val="22"/>
                            <w:szCs w:val="22"/>
                          </w:rPr>
                          <w:t>- проводится при наборе или на начальном этапе формирования коллектива – изучение отношения ребенка к выбранной деятельности, его способности и достижения в этой области, личностные качества ребенка.</w:t>
                        </w:r>
                      </w:p>
                      <w:p w:rsidR="000034A9" w:rsidRPr="000D07B7" w:rsidRDefault="000034A9" w:rsidP="000D07B7">
                        <w:pPr>
                          <w:pStyle w:val="a5"/>
                          <w:shd w:val="clear" w:color="auto" w:fill="FFFFFF"/>
                          <w:spacing w:before="0" w:beforeAutospacing="0" w:after="0" w:afterAutospacing="0"/>
                          <w:jc w:val="both"/>
                          <w:rPr>
                            <w:rFonts w:ascii="Arial" w:hAnsi="Arial" w:cs="Arial"/>
                            <w:color w:val="943634" w:themeColor="accent2" w:themeShade="BF"/>
                            <w:sz w:val="22"/>
                            <w:szCs w:val="22"/>
                          </w:rPr>
                        </w:pPr>
                        <w:r w:rsidRPr="000D07B7">
                          <w:rPr>
                            <w:b/>
                            <w:color w:val="943634" w:themeColor="accent2" w:themeShade="BF"/>
                            <w:sz w:val="22"/>
                            <w:szCs w:val="22"/>
                          </w:rPr>
                          <w:t>Текущий контроль</w:t>
                        </w:r>
                        <w:r w:rsidRPr="000D07B7">
                          <w:rPr>
                            <w:b/>
                            <w:bCs/>
                            <w:color w:val="943634" w:themeColor="accent2" w:themeShade="BF"/>
                            <w:sz w:val="22"/>
                            <w:szCs w:val="22"/>
                          </w:rPr>
                          <w:t> </w:t>
                        </w:r>
                        <w:r w:rsidRPr="000D07B7">
                          <w:rPr>
                            <w:color w:val="943634" w:themeColor="accent2" w:themeShade="BF"/>
                            <w:sz w:val="22"/>
                            <w:szCs w:val="22"/>
                          </w:rPr>
                          <w:t>- проводится в течение года, по окончании изучения темы (раздела), возможен на каждом занятии.</w:t>
                        </w:r>
                      </w:p>
                      <w:p w:rsidR="000034A9" w:rsidRPr="000D07B7" w:rsidRDefault="000034A9" w:rsidP="000D07B7">
                        <w:pPr>
                          <w:pStyle w:val="a5"/>
                          <w:shd w:val="clear" w:color="auto" w:fill="FFFFFF"/>
                          <w:spacing w:before="0" w:beforeAutospacing="0" w:after="0" w:afterAutospacing="0"/>
                          <w:jc w:val="both"/>
                          <w:rPr>
                            <w:rFonts w:ascii="Arial" w:hAnsi="Arial" w:cs="Arial"/>
                            <w:color w:val="943634" w:themeColor="accent2" w:themeShade="BF"/>
                            <w:sz w:val="22"/>
                            <w:szCs w:val="22"/>
                          </w:rPr>
                        </w:pPr>
                        <w:r w:rsidRPr="000D07B7">
                          <w:rPr>
                            <w:b/>
                            <w:color w:val="943634" w:themeColor="accent2" w:themeShade="BF"/>
                            <w:sz w:val="22"/>
                            <w:szCs w:val="22"/>
                          </w:rPr>
                          <w:t>Промежуточный контроль</w:t>
                        </w:r>
                        <w:r w:rsidRPr="000D07B7">
                          <w:rPr>
                            <w:b/>
                            <w:bCs/>
                            <w:color w:val="943634" w:themeColor="accent2" w:themeShade="BF"/>
                            <w:sz w:val="22"/>
                            <w:szCs w:val="22"/>
                          </w:rPr>
                          <w:t> </w:t>
                        </w:r>
                        <w:r w:rsidRPr="000D07B7">
                          <w:rPr>
                            <w:color w:val="943634" w:themeColor="accent2" w:themeShade="BF"/>
                            <w:sz w:val="22"/>
                            <w:szCs w:val="22"/>
                          </w:rPr>
                          <w:t>– проводится в конце полугодия.</w:t>
                        </w:r>
                      </w:p>
                      <w:p w:rsidR="000034A9" w:rsidRPr="000D07B7" w:rsidRDefault="000034A9" w:rsidP="000D07B7">
                        <w:pPr>
                          <w:pStyle w:val="a5"/>
                          <w:shd w:val="clear" w:color="auto" w:fill="FFFFFF"/>
                          <w:spacing w:before="0" w:beforeAutospacing="0" w:after="0" w:afterAutospacing="0"/>
                          <w:jc w:val="both"/>
                          <w:rPr>
                            <w:rFonts w:ascii="Arial" w:hAnsi="Arial" w:cs="Arial"/>
                            <w:color w:val="943634" w:themeColor="accent2" w:themeShade="BF"/>
                            <w:sz w:val="22"/>
                            <w:szCs w:val="22"/>
                          </w:rPr>
                        </w:pPr>
                        <w:r w:rsidRPr="000D07B7">
                          <w:rPr>
                            <w:b/>
                            <w:color w:val="943634" w:themeColor="accent2" w:themeShade="BF"/>
                            <w:sz w:val="22"/>
                            <w:szCs w:val="22"/>
                          </w:rPr>
                          <w:t>Итоговый контроль</w:t>
                        </w:r>
                        <w:r w:rsidRPr="000D07B7">
                          <w:rPr>
                            <w:b/>
                            <w:bCs/>
                            <w:color w:val="943634" w:themeColor="accent2" w:themeShade="BF"/>
                            <w:sz w:val="22"/>
                            <w:szCs w:val="22"/>
                          </w:rPr>
                          <w:t> </w:t>
                        </w:r>
                        <w:r w:rsidRPr="000D07B7">
                          <w:rPr>
                            <w:color w:val="943634" w:themeColor="accent2" w:themeShade="BF"/>
                            <w:sz w:val="22"/>
                            <w:szCs w:val="22"/>
                          </w:rPr>
                          <w:t>- проводится в конце обучения по программе</w:t>
                        </w:r>
                        <w:r w:rsidR="000D07B7">
                          <w:rPr>
                            <w:color w:val="943634" w:themeColor="accent2" w:themeShade="BF"/>
                            <w:sz w:val="22"/>
                            <w:szCs w:val="22"/>
                          </w:rPr>
                          <w:t>,</w:t>
                        </w:r>
                        <w:r w:rsidRPr="000D07B7">
                          <w:rPr>
                            <w:color w:val="943634" w:themeColor="accent2" w:themeShade="BF"/>
                            <w:sz w:val="22"/>
                            <w:szCs w:val="22"/>
                          </w:rPr>
                          <w:t xml:space="preserve"> в ходе которого осуществляется проверка освоения</w:t>
                        </w:r>
                        <w:r w:rsidRPr="000D07B7">
                          <w:rPr>
                            <w:color w:val="943634" w:themeColor="accent2" w:themeShade="BF"/>
                            <w:sz w:val="27"/>
                            <w:szCs w:val="27"/>
                          </w:rPr>
                          <w:t xml:space="preserve"> </w:t>
                        </w:r>
                        <w:r w:rsidRPr="000D07B7">
                          <w:rPr>
                            <w:color w:val="943634" w:themeColor="accent2" w:themeShade="BF"/>
                            <w:sz w:val="22"/>
                            <w:szCs w:val="22"/>
                          </w:rPr>
                          <w:t>программы, учет достижения результатов образовательной программы каждым учащимся.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495" w:type="dxa"/>
          </w:tcPr>
          <w:p w:rsidR="009A4A00" w:rsidRPr="00D331AD" w:rsidRDefault="004043BF" w:rsidP="00D331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_x0000_s1030" style="position:absolute;left:0;text-align:left;margin-left:7.15pt;margin-top:9.6pt;width:255.6pt;height:200.7pt;z-index:251662336;mso-position-horizontal-relative:text;mso-position-vertical-relative:text" strokecolor="#fbd4b4 [1305]" strokeweight="6pt">
                  <v:textbox style="mso-next-textbox:#_x0000_s1030">
                    <w:txbxContent>
                      <w:p w:rsidR="00427E7B" w:rsidRPr="00427E7B" w:rsidRDefault="00427E7B" w:rsidP="00857FC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176" w:firstLine="142"/>
                          <w:jc w:val="center"/>
                          <w:rPr>
                            <w:rFonts w:cs="Times New Roman"/>
                            <w:color w:val="943634" w:themeColor="accent2" w:themeShade="BF"/>
                          </w:rPr>
                        </w:pPr>
                        <w:r w:rsidRPr="00427E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43634" w:themeColor="accent2" w:themeShade="BF"/>
                            <w:u w:val="single"/>
                          </w:rPr>
                          <w:t>Этапы педагогической диагностики.</w:t>
                        </w:r>
                      </w:p>
                      <w:p w:rsidR="00427E7B" w:rsidRPr="00427E7B" w:rsidRDefault="00427E7B" w:rsidP="00857FCB">
                        <w:pPr>
                          <w:shd w:val="clear" w:color="auto" w:fill="FFFFFF"/>
                          <w:spacing w:after="0" w:line="240" w:lineRule="auto"/>
                          <w:ind w:left="175" w:firstLine="533"/>
                          <w:jc w:val="both"/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</w:rPr>
                        </w:pPr>
                        <w:r w:rsidRPr="00427E7B"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</w:rPr>
                          <w:t>Организация и проведение педагогической диагностики включает в себя несколько этапов:</w:t>
                        </w:r>
                      </w:p>
                      <w:p w:rsidR="00427E7B" w:rsidRPr="00427E7B" w:rsidRDefault="00427E7B" w:rsidP="00857FCB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175" w:firstLine="0"/>
                          <w:jc w:val="both"/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</w:rPr>
                        </w:pPr>
                        <w:r w:rsidRPr="00427E7B"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</w:rPr>
                          <w:t>подготовительный: подготовка анкет, вопросников, схем, описания параметров, таблиц показателей;</w:t>
                        </w:r>
                      </w:p>
                      <w:p w:rsidR="00427E7B" w:rsidRPr="00427E7B" w:rsidRDefault="00427E7B" w:rsidP="00857FCB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175" w:firstLine="0"/>
                          <w:jc w:val="both"/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</w:rPr>
                        </w:pPr>
                        <w:r w:rsidRPr="00427E7B"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</w:rPr>
                          <w:t>организационный: определение и обсуждение механизма проведения диагностики;</w:t>
                        </w:r>
                      </w:p>
                      <w:p w:rsidR="00427E7B" w:rsidRPr="00427E7B" w:rsidRDefault="00427E7B" w:rsidP="00857FCB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175" w:firstLine="0"/>
                          <w:jc w:val="both"/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</w:rPr>
                        </w:pPr>
                        <w:r w:rsidRPr="00427E7B"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</w:rPr>
                          <w:t>практический: проведение диагностических мероприятий;</w:t>
                        </w:r>
                      </w:p>
                      <w:p w:rsidR="00427E7B" w:rsidRPr="00427E7B" w:rsidRDefault="00427E7B" w:rsidP="00857FCB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175" w:firstLine="0"/>
                          <w:jc w:val="both"/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</w:rPr>
                        </w:pPr>
                        <w:r w:rsidRPr="00427E7B"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</w:rPr>
                          <w:t>обработка данных и их анализ;</w:t>
                        </w:r>
                      </w:p>
                      <w:p w:rsidR="00427E7B" w:rsidRPr="00427E7B" w:rsidRDefault="00427E7B" w:rsidP="00857FCB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175" w:firstLine="0"/>
                          <w:jc w:val="both"/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</w:rPr>
                        </w:pPr>
                        <w:r w:rsidRPr="00427E7B"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</w:rPr>
                          <w:t>оформление результатов диагностики.</w:t>
                        </w:r>
                      </w:p>
                    </w:txbxContent>
                  </v:textbox>
                </v:rect>
              </w:pict>
            </w:r>
            <w:r w:rsidR="00D331AD">
              <w:t xml:space="preserve"> </w:t>
            </w:r>
            <w:r w:rsidR="00427E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331AD" w:rsidRDefault="00D331AD" w:rsidP="00D331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64F7" w:rsidRPr="006964F7" w:rsidRDefault="00427E7B" w:rsidP="00427E7B">
            <w:pPr>
              <w:shd w:val="clear" w:color="auto" w:fill="FFFFFF"/>
              <w:spacing w:line="276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964F7" w:rsidRDefault="006964F7" w:rsidP="00ED09EE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E7B" w:rsidRDefault="00427E7B" w:rsidP="00ED09EE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E7B" w:rsidRDefault="00427E7B" w:rsidP="00ED09EE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E7B" w:rsidRDefault="00427E7B" w:rsidP="00ED09EE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E7B" w:rsidRDefault="00427E7B" w:rsidP="00ED09EE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E7B" w:rsidRDefault="00427E7B" w:rsidP="00ED09EE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E7B" w:rsidRDefault="00427E7B" w:rsidP="00ED09EE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E7B" w:rsidRDefault="00427E7B" w:rsidP="00ED09EE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E7B" w:rsidRDefault="00427E7B" w:rsidP="00ED09EE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E7B" w:rsidRDefault="00427E7B" w:rsidP="00ED09EE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E7B" w:rsidRDefault="00427E7B" w:rsidP="00ED09EE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E7B" w:rsidRDefault="00427E7B" w:rsidP="00ED09EE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E7B" w:rsidRDefault="00427E7B" w:rsidP="00ED09EE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E7B" w:rsidRDefault="00427E7B" w:rsidP="00ED09EE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E7B" w:rsidRDefault="00427E7B" w:rsidP="00ED09EE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E7B" w:rsidRDefault="00427E7B" w:rsidP="00ED09EE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E7B" w:rsidRDefault="004043BF" w:rsidP="00ED09EE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_x0000_s1028" style="position:absolute;left:0;text-align:left;margin-left:7.15pt;margin-top:2.7pt;width:255.6pt;height:327.6pt;z-index:251660288" strokecolor="#fbd4b4 [1305]" strokeweight="6pt">
                  <v:textbox style="mso-next-textbox:#_x0000_s1028">
                    <w:txbxContent>
                      <w:p w:rsidR="00427E7B" w:rsidRPr="00427E7B" w:rsidRDefault="00427E7B" w:rsidP="00857FC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943634" w:themeColor="accent2" w:themeShade="BF"/>
                          </w:rPr>
                        </w:pPr>
                        <w:r w:rsidRPr="00427E7B">
                          <w:rPr>
                            <w:rFonts w:ascii="Times New Roman" w:hAnsi="Times New Roman" w:cs="Times New Roman"/>
                            <w:b/>
                            <w:color w:val="943634" w:themeColor="accent2" w:themeShade="BF"/>
                            <w:u w:val="single"/>
                          </w:rPr>
                          <w:t>Методы и формы проведения диагностики</w:t>
                        </w:r>
                        <w:r w:rsidRPr="00427E7B">
                          <w:rPr>
                            <w:rFonts w:ascii="Times New Roman" w:hAnsi="Times New Roman" w:cs="Times New Roman"/>
                            <w:b/>
                            <w:color w:val="943634" w:themeColor="accent2" w:themeShade="BF"/>
                          </w:rPr>
                          <w:t>.</w:t>
                        </w:r>
                      </w:p>
                      <w:p w:rsidR="00427E7B" w:rsidRPr="00427E7B" w:rsidRDefault="00427E7B" w:rsidP="00857FC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</w:rPr>
                        </w:pPr>
                        <w:r w:rsidRPr="00427E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43634" w:themeColor="accent2" w:themeShade="BF"/>
                          </w:rPr>
                          <w:t>Основные методы педагогической диагностики</w:t>
                        </w:r>
                      </w:p>
                      <w:p w:rsidR="00427E7B" w:rsidRPr="00427E7B" w:rsidRDefault="00427E7B" w:rsidP="00857FCB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</w:rPr>
                          <w:t xml:space="preserve">    </w:t>
                        </w:r>
                        <w:r w:rsidRPr="00427E7B"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</w:rPr>
                          <w:t>Важным профессиональным качеством педагога является умелое использование разнообразных диагностических методов личностного роста ребёнка. Эти методы могут быть </w:t>
                        </w:r>
                        <w:r w:rsidRPr="00427E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43634" w:themeColor="accent2" w:themeShade="BF"/>
                          </w:rPr>
                          <w:t>прямыми </w:t>
                        </w:r>
                        <w:r w:rsidRPr="00427E7B"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</w:rPr>
                          <w:t>и </w:t>
                        </w:r>
                        <w:r w:rsidRPr="00427E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43634" w:themeColor="accent2" w:themeShade="BF"/>
                          </w:rPr>
                          <w:t>косвенными</w:t>
                        </w:r>
                        <w:r w:rsidRPr="00427E7B"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</w:rPr>
                          <w:t>: к прямым методам относится опрос учащихся путем анкетирования, индивидуальная беседа, тесты и т.д.; к косвенным методам относится наблюдение.</w:t>
                        </w:r>
                      </w:p>
                      <w:p w:rsidR="00427E7B" w:rsidRDefault="00427E7B" w:rsidP="00857FCB">
                        <w:pPr>
                          <w:spacing w:after="0" w:line="240" w:lineRule="auto"/>
                          <w:ind w:right="-104"/>
                          <w:jc w:val="both"/>
                          <w:rPr>
                            <w:rFonts w:ascii="Times New Roman" w:hAnsi="Times New Roman" w:cs="Times New Roman"/>
                            <w:color w:val="943634" w:themeColor="accent2" w:themeShade="BF"/>
                            <w:spacing w:val="-3"/>
                          </w:rPr>
                        </w:pPr>
                        <w:r w:rsidRPr="00427E7B">
                          <w:rPr>
                            <w:rFonts w:ascii="Times New Roman" w:hAnsi="Times New Roman" w:cs="Times New Roman"/>
                            <w:color w:val="943634" w:themeColor="accent2" w:themeShade="BF"/>
                            <w:spacing w:val="-3"/>
                          </w:rPr>
                          <w:t xml:space="preserve">Педагог использует любые формы диагностики учащихся, какие он сочтет нужным. Однако, непременным методическим </w:t>
                        </w:r>
                        <w:proofErr w:type="gramStart"/>
                        <w:r w:rsidR="00B54895">
                          <w:rPr>
                            <w:rFonts w:ascii="Times New Roman" w:hAnsi="Times New Roman" w:cs="Times New Roman"/>
                            <w:color w:val="943634" w:themeColor="accent2" w:themeShade="BF"/>
                            <w:spacing w:val="-3"/>
                          </w:rPr>
                          <w:t>условием</w:t>
                        </w:r>
                        <w:r w:rsidRPr="00427E7B">
                          <w:rPr>
                            <w:rFonts w:ascii="Times New Roman" w:hAnsi="Times New Roman" w:cs="Times New Roman"/>
                            <w:color w:val="943634" w:themeColor="accent2" w:themeShade="BF"/>
                            <w:spacing w:val="-3"/>
                          </w:rPr>
                          <w:t xml:space="preserve"> </w:t>
                        </w:r>
                        <w:r w:rsidRPr="00427E7B">
                          <w:rPr>
                            <w:rFonts w:ascii="Times New Roman" w:hAnsi="Times New Roman" w:cs="Times New Roman"/>
                            <w:color w:val="943634" w:themeColor="accent2" w:themeShade="BF"/>
                            <w:spacing w:val="-25"/>
                          </w:rPr>
                          <w:t xml:space="preserve"> </w:t>
                        </w:r>
                        <w:r w:rsidRPr="00427E7B">
                          <w:rPr>
                            <w:rFonts w:ascii="Times New Roman" w:hAnsi="Times New Roman" w:cs="Times New Roman"/>
                            <w:color w:val="943634" w:themeColor="accent2" w:themeShade="BF"/>
                          </w:rPr>
                          <w:t>при</w:t>
                        </w:r>
                        <w:proofErr w:type="gramEnd"/>
                        <w:r w:rsidRPr="00427E7B">
                          <w:rPr>
                            <w:rFonts w:ascii="Times New Roman" w:hAnsi="Times New Roman" w:cs="Times New Roman"/>
                            <w:color w:val="943634" w:themeColor="accent2" w:themeShade="BF"/>
                            <w:spacing w:val="-24"/>
                          </w:rPr>
                          <w:t xml:space="preserve"> </w:t>
                        </w:r>
                        <w:r w:rsidRPr="00427E7B">
                          <w:rPr>
                            <w:rFonts w:ascii="Times New Roman" w:hAnsi="Times New Roman" w:cs="Times New Roman"/>
                            <w:color w:val="943634" w:themeColor="accent2" w:themeShade="BF"/>
                          </w:rPr>
                          <w:t>их</w:t>
                        </w:r>
                        <w:r w:rsidRPr="00427E7B">
                          <w:rPr>
                            <w:rFonts w:ascii="Times New Roman" w:hAnsi="Times New Roman" w:cs="Times New Roman"/>
                            <w:color w:val="943634" w:themeColor="accent2" w:themeShade="BF"/>
                            <w:spacing w:val="-25"/>
                          </w:rPr>
                          <w:t xml:space="preserve"> </w:t>
                        </w:r>
                        <w:r w:rsidRPr="00427E7B">
                          <w:rPr>
                            <w:rFonts w:ascii="Times New Roman" w:hAnsi="Times New Roman" w:cs="Times New Roman"/>
                            <w:color w:val="943634" w:themeColor="accent2" w:themeShade="BF"/>
                            <w:spacing w:val="-3"/>
                          </w:rPr>
                          <w:t>выборе</w:t>
                        </w:r>
                        <w:r w:rsidRPr="00427E7B">
                          <w:rPr>
                            <w:rFonts w:ascii="Times New Roman" w:hAnsi="Times New Roman" w:cs="Times New Roman"/>
                            <w:color w:val="943634" w:themeColor="accent2" w:themeShade="BF"/>
                            <w:spacing w:val="-25"/>
                          </w:rPr>
                          <w:t xml:space="preserve"> </w:t>
                        </w:r>
                        <w:r w:rsidRPr="00427E7B">
                          <w:rPr>
                            <w:rFonts w:ascii="Times New Roman" w:hAnsi="Times New Roman" w:cs="Times New Roman"/>
                            <w:color w:val="943634" w:themeColor="accent2" w:themeShade="BF"/>
                            <w:spacing w:val="-3"/>
                          </w:rPr>
                          <w:t>является</w:t>
                        </w:r>
                        <w:r w:rsidRPr="00427E7B">
                          <w:rPr>
                            <w:rFonts w:ascii="Times New Roman" w:hAnsi="Times New Roman" w:cs="Times New Roman"/>
                            <w:color w:val="943634" w:themeColor="accent2" w:themeShade="BF"/>
                            <w:spacing w:val="-24"/>
                          </w:rPr>
                          <w:t xml:space="preserve"> </w:t>
                        </w:r>
                        <w:r w:rsidRPr="00427E7B">
                          <w:rPr>
                            <w:rFonts w:ascii="Times New Roman" w:hAnsi="Times New Roman" w:cs="Times New Roman"/>
                            <w:color w:val="943634" w:themeColor="accent2" w:themeShade="BF"/>
                            <w:spacing w:val="-3"/>
                          </w:rPr>
                          <w:t>возможность</w:t>
                        </w:r>
                        <w:r w:rsidRPr="00427E7B">
                          <w:rPr>
                            <w:rFonts w:ascii="Times New Roman" w:hAnsi="Times New Roman" w:cs="Times New Roman"/>
                            <w:color w:val="943634" w:themeColor="accent2" w:themeShade="BF"/>
                            <w:spacing w:val="-25"/>
                          </w:rPr>
                          <w:t xml:space="preserve"> </w:t>
                        </w:r>
                        <w:r w:rsidRPr="00427E7B">
                          <w:rPr>
                            <w:rFonts w:ascii="Times New Roman" w:hAnsi="Times New Roman" w:cs="Times New Roman"/>
                            <w:color w:val="943634" w:themeColor="accent2" w:themeShade="BF"/>
                            <w:spacing w:val="-3"/>
                          </w:rPr>
                          <w:t>проверить</w:t>
                        </w:r>
                        <w:r w:rsidRPr="00427E7B">
                          <w:rPr>
                            <w:rFonts w:ascii="Times New Roman" w:hAnsi="Times New Roman" w:cs="Times New Roman"/>
                            <w:color w:val="943634" w:themeColor="accent2" w:themeShade="BF"/>
                            <w:spacing w:val="-25"/>
                          </w:rPr>
                          <w:t xml:space="preserve"> </w:t>
                        </w:r>
                        <w:r w:rsidRPr="00427E7B">
                          <w:rPr>
                            <w:rFonts w:ascii="Times New Roman" w:hAnsi="Times New Roman" w:cs="Times New Roman"/>
                            <w:color w:val="943634" w:themeColor="accent2" w:themeShade="BF"/>
                          </w:rPr>
                          <w:t>тот</w:t>
                        </w:r>
                        <w:r w:rsidRPr="00427E7B">
                          <w:rPr>
                            <w:rFonts w:ascii="Times New Roman" w:hAnsi="Times New Roman" w:cs="Times New Roman"/>
                            <w:color w:val="943634" w:themeColor="accent2" w:themeShade="BF"/>
                            <w:spacing w:val="-24"/>
                          </w:rPr>
                          <w:t xml:space="preserve"> </w:t>
                        </w:r>
                        <w:r w:rsidRPr="00427E7B">
                          <w:rPr>
                            <w:rFonts w:ascii="Times New Roman" w:hAnsi="Times New Roman" w:cs="Times New Roman"/>
                            <w:color w:val="943634" w:themeColor="accent2" w:themeShade="BF"/>
                            <w:spacing w:val="-3"/>
                          </w:rPr>
                          <w:t>результат,</w:t>
                        </w:r>
                        <w:r w:rsidRPr="00427E7B">
                          <w:rPr>
                            <w:rFonts w:ascii="Times New Roman" w:hAnsi="Times New Roman" w:cs="Times New Roman"/>
                            <w:color w:val="943634" w:themeColor="accent2" w:themeShade="BF"/>
                            <w:spacing w:val="-25"/>
                          </w:rPr>
                          <w:t xml:space="preserve"> </w:t>
                        </w:r>
                        <w:r w:rsidRPr="00427E7B">
                          <w:rPr>
                            <w:rFonts w:ascii="Times New Roman" w:hAnsi="Times New Roman" w:cs="Times New Roman"/>
                            <w:color w:val="943634" w:themeColor="accent2" w:themeShade="BF"/>
                            <w:spacing w:val="-3"/>
                          </w:rPr>
                          <w:t>который</w:t>
                        </w:r>
                        <w:r w:rsidRPr="00427E7B">
                          <w:rPr>
                            <w:rFonts w:ascii="Times New Roman" w:hAnsi="Times New Roman" w:cs="Times New Roman"/>
                            <w:color w:val="943634" w:themeColor="accent2" w:themeShade="BF"/>
                            <w:spacing w:val="-25"/>
                          </w:rPr>
                          <w:t xml:space="preserve"> </w:t>
                        </w:r>
                        <w:r w:rsidRPr="00427E7B">
                          <w:rPr>
                            <w:rFonts w:ascii="Times New Roman" w:hAnsi="Times New Roman" w:cs="Times New Roman"/>
                            <w:color w:val="943634" w:themeColor="accent2" w:themeShade="BF"/>
                            <w:spacing w:val="-3"/>
                          </w:rPr>
                          <w:t>хочет</w:t>
                        </w:r>
                        <w:r w:rsidRPr="00427E7B">
                          <w:rPr>
                            <w:rFonts w:ascii="Times New Roman" w:hAnsi="Times New Roman" w:cs="Times New Roman"/>
                            <w:color w:val="943634" w:themeColor="accent2" w:themeShade="BF"/>
                            <w:spacing w:val="-24"/>
                          </w:rPr>
                          <w:t xml:space="preserve"> </w:t>
                        </w:r>
                        <w:r w:rsidRPr="00427E7B">
                          <w:rPr>
                            <w:rFonts w:ascii="Times New Roman" w:hAnsi="Times New Roman" w:cs="Times New Roman"/>
                            <w:color w:val="943634" w:themeColor="accent2" w:themeShade="BF"/>
                            <w:spacing w:val="-3"/>
                          </w:rPr>
                          <w:t xml:space="preserve">получить </w:t>
                        </w:r>
                        <w:r w:rsidRPr="00427E7B">
                          <w:rPr>
                            <w:rFonts w:ascii="Times New Roman" w:hAnsi="Times New Roman" w:cs="Times New Roman"/>
                            <w:color w:val="943634" w:themeColor="accent2" w:themeShade="BF"/>
                            <w:spacing w:val="-28"/>
                          </w:rPr>
                          <w:t xml:space="preserve"> </w:t>
                        </w:r>
                        <w:r w:rsidRPr="00427E7B">
                          <w:rPr>
                            <w:rFonts w:ascii="Times New Roman" w:hAnsi="Times New Roman" w:cs="Times New Roman"/>
                            <w:color w:val="943634" w:themeColor="accent2" w:themeShade="BF"/>
                            <w:spacing w:val="-3"/>
                          </w:rPr>
                          <w:t>педагог.</w:t>
                        </w:r>
                      </w:p>
                      <w:p w:rsidR="00B54895" w:rsidRPr="00B54895" w:rsidRDefault="00B54895" w:rsidP="00857FC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</w:rPr>
                        </w:pPr>
                        <w:r w:rsidRPr="00B548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43634" w:themeColor="accent2" w:themeShade="BF"/>
                          </w:rPr>
                          <w:t>Формы представления результатов диагностики.</w:t>
                        </w:r>
                      </w:p>
                      <w:p w:rsidR="00B54895" w:rsidRPr="00B54895" w:rsidRDefault="00B54895" w:rsidP="00857FCB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</w:rPr>
                          <w:t xml:space="preserve">     </w:t>
                        </w:r>
                        <w:r w:rsidRPr="00B54895"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</w:rPr>
                          <w:t>Существуют различные формы фиксирования и обобщения достижений учащихся:</w:t>
                        </w:r>
                      </w:p>
                      <w:p w:rsidR="00B54895" w:rsidRPr="00B54895" w:rsidRDefault="00B54895" w:rsidP="00857FCB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</w:rPr>
                        </w:pPr>
                        <w:r w:rsidRPr="00B54895"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</w:rPr>
                          <w:t>- дневник педагогических наблюдений;</w:t>
                        </w:r>
                      </w:p>
                      <w:p w:rsidR="00B54895" w:rsidRPr="00B54895" w:rsidRDefault="00B54895" w:rsidP="00857FCB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</w:rPr>
                        </w:pPr>
                        <w:r w:rsidRPr="00B54895"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</w:rPr>
                          <w:t>- диагностические карты;</w:t>
                        </w:r>
                      </w:p>
                      <w:p w:rsidR="00B54895" w:rsidRPr="00B54895" w:rsidRDefault="00B54895" w:rsidP="00857FCB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</w:rPr>
                        </w:pPr>
                        <w:r w:rsidRPr="00B54895"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</w:rPr>
                          <w:t>- зачетные и личные учебные книжки и т.д.</w:t>
                        </w:r>
                      </w:p>
                      <w:p w:rsidR="00B54895" w:rsidRDefault="00B54895" w:rsidP="00B54895">
                        <w:pPr>
                          <w:ind w:right="284"/>
                          <w:jc w:val="both"/>
                          <w:rPr>
                            <w:rFonts w:ascii="Times New Roman" w:hAnsi="Times New Roman" w:cs="Times New Roman"/>
                            <w:color w:val="943634" w:themeColor="accent2" w:themeShade="BF"/>
                            <w:spacing w:val="-3"/>
                          </w:rPr>
                        </w:pPr>
                      </w:p>
                      <w:p w:rsidR="00B54895" w:rsidRPr="00427E7B" w:rsidRDefault="00B54895" w:rsidP="00B54895">
                        <w:pPr>
                          <w:ind w:right="284"/>
                          <w:jc w:val="both"/>
                          <w:rPr>
                            <w:rFonts w:ascii="Times New Roman" w:hAnsi="Times New Roman" w:cs="Times New Roman"/>
                            <w:color w:val="943634" w:themeColor="accent2" w:themeShade="BF"/>
                            <w:spacing w:val="-3"/>
                          </w:rPr>
                        </w:pPr>
                      </w:p>
                      <w:p w:rsidR="00427E7B" w:rsidRPr="00427E7B" w:rsidRDefault="00427E7B" w:rsidP="00427E7B">
                        <w:pPr>
                          <w:autoSpaceDE w:val="0"/>
                          <w:autoSpaceDN w:val="0"/>
                          <w:adjustRightInd w:val="0"/>
                          <w:ind w:right="176"/>
                          <w:jc w:val="both"/>
                          <w:rPr>
                            <w:rFonts w:ascii="Times New Roman" w:hAnsi="Times New Roman" w:cs="Times New Roman"/>
                            <w:b/>
                            <w:color w:val="943634" w:themeColor="accent2" w:themeShade="BF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427E7B" w:rsidRDefault="00427E7B" w:rsidP="00ED09EE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E7B" w:rsidRDefault="00427E7B" w:rsidP="00ED09EE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E7B" w:rsidRDefault="00427E7B" w:rsidP="00ED09EE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E7B" w:rsidRDefault="00427E7B" w:rsidP="00ED09EE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E7B" w:rsidRDefault="00427E7B" w:rsidP="00ED09EE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E7B" w:rsidRDefault="00427E7B" w:rsidP="00ED09EE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E7B" w:rsidRDefault="00427E7B" w:rsidP="00ED09EE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E7B" w:rsidRPr="00D331AD" w:rsidRDefault="00427E7B" w:rsidP="00ED09EE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09EE" w:rsidRDefault="00ED09EE" w:rsidP="00ED09EE">
            <w:pPr>
              <w:ind w:left="175" w:right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E7B" w:rsidRDefault="00427E7B" w:rsidP="00ED09EE">
            <w:pPr>
              <w:ind w:left="175" w:right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E7B" w:rsidRDefault="00427E7B" w:rsidP="00ED09EE">
            <w:pPr>
              <w:ind w:left="175" w:right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E7B" w:rsidRDefault="00427E7B" w:rsidP="00ED09EE">
            <w:pPr>
              <w:ind w:left="175" w:right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E7B" w:rsidRDefault="00427E7B" w:rsidP="00ED09EE">
            <w:pPr>
              <w:ind w:left="175" w:right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E7B" w:rsidRDefault="00427E7B" w:rsidP="00ED09EE">
            <w:pPr>
              <w:ind w:left="175" w:right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E7B" w:rsidRDefault="00427E7B" w:rsidP="00ED09EE">
            <w:pPr>
              <w:ind w:left="175" w:right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E7B" w:rsidRDefault="00427E7B" w:rsidP="00ED09EE">
            <w:pPr>
              <w:ind w:left="175" w:right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E7B" w:rsidRDefault="00427E7B" w:rsidP="00ED09EE">
            <w:pPr>
              <w:ind w:left="175" w:right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E7B" w:rsidRDefault="00427E7B" w:rsidP="00ED09EE">
            <w:pPr>
              <w:ind w:left="175" w:right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E7B" w:rsidRDefault="00427E7B" w:rsidP="00ED09EE">
            <w:pPr>
              <w:ind w:left="175" w:right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B18" w:rsidRDefault="00956B18" w:rsidP="00427E7B">
            <w:pPr>
              <w:shd w:val="clear" w:color="auto" w:fill="FFFFFF"/>
              <w:ind w:left="175"/>
              <w:jc w:val="both"/>
            </w:pPr>
          </w:p>
        </w:tc>
        <w:tc>
          <w:tcPr>
            <w:tcW w:w="5496" w:type="dxa"/>
          </w:tcPr>
          <w:p w:rsidR="00B54895" w:rsidRDefault="004043BF" w:rsidP="00956B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pict>
                <v:rect id="_x0000_s1031" style="position:absolute;left:0;text-align:left;margin-left:8.7pt;margin-top:9.6pt;width:249.3pt;height:252.9pt;z-index:251663360;mso-position-horizontal-relative:text;mso-position-vertical-relative:text" strokecolor="#fbd4b4 [1305]" strokeweight="6pt">
                  <v:textbox style="mso-next-textbox:#_x0000_s1031">
                    <w:txbxContent>
                      <w:p w:rsidR="00935A11" w:rsidRPr="00935A11" w:rsidRDefault="00935A11" w:rsidP="00857FCB">
                        <w:pPr>
                          <w:shd w:val="clear" w:color="auto" w:fill="FFFFFF"/>
                          <w:spacing w:after="0"/>
                          <w:ind w:firstLine="708"/>
                          <w:jc w:val="both"/>
                          <w:rPr>
                            <w:rFonts w:ascii="yandex-sans" w:eastAsia="Times New Roman" w:hAnsi="yandex-sans" w:cs="Times New Roman"/>
                            <w:b/>
                            <w:color w:val="943634" w:themeColor="accent2" w:themeShade="BF"/>
                            <w:sz w:val="28"/>
                            <w:szCs w:val="28"/>
                            <w:u w:val="single"/>
                          </w:rPr>
                        </w:pPr>
                        <w:r w:rsidRPr="00935A11">
                          <w:rPr>
                            <w:rFonts w:ascii="Times New Roman" w:hAnsi="Times New Roman" w:cs="Times New Roman"/>
                            <w:b/>
                            <w:color w:val="943634" w:themeColor="accent2" w:themeShade="BF"/>
                            <w:sz w:val="28"/>
                            <w:szCs w:val="28"/>
                          </w:rPr>
                          <w:t>Грамотно и р</w:t>
                        </w:r>
                        <w:r w:rsidRPr="00935A11">
                          <w:rPr>
                            <w:rFonts w:ascii="yandex-sans" w:eastAsia="Times New Roman" w:hAnsi="yandex-sans" w:cs="Times New Roman"/>
                            <w:b/>
                            <w:color w:val="943634" w:themeColor="accent2" w:themeShade="BF"/>
                            <w:sz w:val="28"/>
                            <w:szCs w:val="28"/>
                          </w:rPr>
                          <w:t xml:space="preserve">азумно организованная система контроля и оценки образовательных результатов детей в системе дополнительного образования </w:t>
                        </w:r>
                        <w:r w:rsidRPr="00935A11">
                          <w:rPr>
                            <w:rFonts w:ascii="yandex-sans" w:eastAsia="Times New Roman" w:hAnsi="yandex-sans" w:cs="Times New Roman"/>
                            <w:b/>
                            <w:i/>
                            <w:color w:val="943634" w:themeColor="accent2" w:themeShade="BF"/>
                            <w:sz w:val="28"/>
                            <w:szCs w:val="28"/>
                          </w:rPr>
                          <w:t>дает</w:t>
                        </w:r>
                        <w:r w:rsidRPr="00935A11">
                          <w:rPr>
                            <w:rFonts w:ascii="yandex-sans" w:eastAsia="Times New Roman" w:hAnsi="yandex-sans" w:cs="Times New Roman"/>
                            <w:b/>
                            <w:color w:val="943634" w:themeColor="accent2" w:themeShade="BF"/>
                            <w:sz w:val="28"/>
                            <w:szCs w:val="28"/>
                          </w:rPr>
                          <w:t xml:space="preserve"> </w:t>
                        </w:r>
                        <w:r w:rsidRPr="00935A11">
                          <w:rPr>
                            <w:rFonts w:ascii="yandex-sans" w:eastAsia="Times New Roman" w:hAnsi="yandex-sans" w:cs="Times New Roman"/>
                            <w:b/>
                            <w:i/>
                            <w:color w:val="943634" w:themeColor="accent2" w:themeShade="BF"/>
                            <w:sz w:val="28"/>
                            <w:szCs w:val="28"/>
                          </w:rPr>
                          <w:t>возможность определить</w:t>
                        </w:r>
                        <w:r w:rsidRPr="00935A11">
                          <w:rPr>
                            <w:rFonts w:ascii="yandex-sans" w:eastAsia="Times New Roman" w:hAnsi="yandex-sans" w:cs="Times New Roman"/>
                            <w:b/>
                            <w:color w:val="943634" w:themeColor="accent2" w:themeShade="BF"/>
                            <w:sz w:val="28"/>
                            <w:szCs w:val="28"/>
                          </w:rPr>
                          <w:t xml:space="preserve"> </w:t>
                        </w:r>
                        <w:r w:rsidRPr="00935A11">
                          <w:rPr>
                            <w:rFonts w:ascii="yandex-sans" w:eastAsia="Times New Roman" w:hAnsi="yandex-sans" w:cs="Times New Roman"/>
                            <w:b/>
                            <w:color w:val="943634" w:themeColor="accent2" w:themeShade="BF"/>
                            <w:sz w:val="28"/>
                            <w:szCs w:val="28"/>
                            <w:u w:val="single"/>
                          </w:rPr>
                          <w:t>степень</w:t>
                        </w:r>
                      </w:p>
                      <w:p w:rsidR="00935A11" w:rsidRPr="00935A11" w:rsidRDefault="00935A11" w:rsidP="00857FCB">
                        <w:pPr>
                          <w:shd w:val="clear" w:color="auto" w:fill="FFFFFF"/>
                          <w:spacing w:after="0"/>
                          <w:jc w:val="both"/>
                          <w:rPr>
                            <w:rFonts w:ascii="yandex-sans" w:eastAsia="Times New Roman" w:hAnsi="yandex-sans" w:cs="Times New Roman"/>
                            <w:b/>
                            <w:color w:val="943634" w:themeColor="accent2" w:themeShade="BF"/>
                            <w:sz w:val="28"/>
                            <w:szCs w:val="28"/>
                            <w:u w:val="single"/>
                          </w:rPr>
                        </w:pPr>
                        <w:r w:rsidRPr="00935A11">
                          <w:rPr>
                            <w:rFonts w:ascii="yandex-sans" w:eastAsia="Times New Roman" w:hAnsi="yandex-sans" w:cs="Times New Roman"/>
                            <w:b/>
                            <w:color w:val="943634" w:themeColor="accent2" w:themeShade="BF"/>
                            <w:sz w:val="28"/>
                            <w:szCs w:val="28"/>
                            <w:u w:val="single"/>
                          </w:rPr>
                          <w:t>освоения каждым ребенком программы, выявить наиболее способных и одаренных учащихся»,  а также проследить развитие личностных качеств учащихся, оказать им своевременную помощь и поддержку.</w:t>
                        </w:r>
                      </w:p>
                      <w:p w:rsidR="00B54895" w:rsidRPr="00935A11" w:rsidRDefault="00B54895" w:rsidP="002F6403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b/>
                            <w:color w:val="943634" w:themeColor="accent2" w:themeShade="BF"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B54895" w:rsidRDefault="00B54895" w:rsidP="00B54895">
                        <w:pPr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</w:rPr>
                        </w:pPr>
                      </w:p>
                      <w:p w:rsidR="00B54895" w:rsidRDefault="00B54895" w:rsidP="00B54895">
                        <w:pPr>
                          <w:ind w:right="284"/>
                          <w:jc w:val="both"/>
                          <w:rPr>
                            <w:rFonts w:ascii="Times New Roman" w:hAnsi="Times New Roman" w:cs="Times New Roman"/>
                            <w:color w:val="943634" w:themeColor="accent2" w:themeShade="BF"/>
                            <w:spacing w:val="-3"/>
                          </w:rPr>
                        </w:pPr>
                      </w:p>
                      <w:p w:rsidR="00B54895" w:rsidRPr="00427E7B" w:rsidRDefault="00B54895" w:rsidP="00B54895">
                        <w:pPr>
                          <w:ind w:right="284"/>
                          <w:jc w:val="both"/>
                          <w:rPr>
                            <w:rFonts w:ascii="Times New Roman" w:hAnsi="Times New Roman" w:cs="Times New Roman"/>
                            <w:color w:val="943634" w:themeColor="accent2" w:themeShade="BF"/>
                            <w:spacing w:val="-3"/>
                          </w:rPr>
                        </w:pPr>
                      </w:p>
                      <w:p w:rsidR="00B54895" w:rsidRPr="00427E7B" w:rsidRDefault="00B54895" w:rsidP="00B54895">
                        <w:pPr>
                          <w:autoSpaceDE w:val="0"/>
                          <w:autoSpaceDN w:val="0"/>
                          <w:adjustRightInd w:val="0"/>
                          <w:ind w:right="176"/>
                          <w:jc w:val="both"/>
                          <w:rPr>
                            <w:rFonts w:ascii="Times New Roman" w:hAnsi="Times New Roman" w:cs="Times New Roman"/>
                            <w:b/>
                            <w:color w:val="943634" w:themeColor="accent2" w:themeShade="BF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54895" w:rsidRDefault="00B54895" w:rsidP="00956B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4895" w:rsidRDefault="00B54895" w:rsidP="00956B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4895" w:rsidRDefault="00B54895" w:rsidP="00956B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4895" w:rsidRDefault="00B54895" w:rsidP="00956B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4895" w:rsidRDefault="00B54895" w:rsidP="00956B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4895" w:rsidRDefault="00B54895" w:rsidP="00956B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4895" w:rsidRDefault="00B54895" w:rsidP="00956B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4895" w:rsidRDefault="00B54895" w:rsidP="00956B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4895" w:rsidRDefault="00B54895" w:rsidP="00956B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4895" w:rsidRDefault="00B54895" w:rsidP="00956B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A4A00" w:rsidRDefault="009A4A00" w:rsidP="00B54895">
            <w:pPr>
              <w:jc w:val="both"/>
            </w:pPr>
          </w:p>
          <w:p w:rsidR="00B54895" w:rsidRDefault="00B54895" w:rsidP="00B54895">
            <w:pPr>
              <w:jc w:val="both"/>
            </w:pPr>
          </w:p>
          <w:p w:rsidR="00B54895" w:rsidRDefault="00B54895" w:rsidP="00B54895">
            <w:pPr>
              <w:jc w:val="both"/>
            </w:pPr>
          </w:p>
          <w:p w:rsidR="00B54895" w:rsidRDefault="00B54895" w:rsidP="00B54895">
            <w:pPr>
              <w:jc w:val="both"/>
            </w:pPr>
          </w:p>
          <w:p w:rsidR="00B54895" w:rsidRDefault="00B54895" w:rsidP="00B54895">
            <w:pPr>
              <w:jc w:val="both"/>
            </w:pPr>
          </w:p>
          <w:p w:rsidR="00B54895" w:rsidRDefault="00B54895" w:rsidP="00B54895">
            <w:pPr>
              <w:jc w:val="both"/>
            </w:pPr>
          </w:p>
          <w:p w:rsidR="00B54895" w:rsidRDefault="00B54895" w:rsidP="00B54895">
            <w:pPr>
              <w:jc w:val="both"/>
            </w:pPr>
          </w:p>
          <w:p w:rsidR="00B54895" w:rsidRDefault="00B54895" w:rsidP="00B54895">
            <w:pPr>
              <w:jc w:val="both"/>
            </w:pPr>
          </w:p>
          <w:p w:rsidR="00B54895" w:rsidRDefault="00B54895" w:rsidP="00B54895">
            <w:pPr>
              <w:jc w:val="both"/>
            </w:pPr>
          </w:p>
          <w:p w:rsidR="00B54895" w:rsidRDefault="00B54895" w:rsidP="00B54895">
            <w:pPr>
              <w:jc w:val="both"/>
            </w:pPr>
          </w:p>
          <w:p w:rsidR="00B54895" w:rsidRDefault="00B54895" w:rsidP="00B54895">
            <w:pPr>
              <w:jc w:val="both"/>
            </w:pPr>
          </w:p>
          <w:p w:rsidR="00B54895" w:rsidRDefault="00B54895" w:rsidP="00B54895">
            <w:pPr>
              <w:jc w:val="both"/>
            </w:pPr>
          </w:p>
          <w:p w:rsidR="00B54895" w:rsidRDefault="00B54895" w:rsidP="007E414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10840" cy="2922270"/>
                  <wp:effectExtent l="95250" t="95250" r="118110" b="68580"/>
                  <wp:docPr id="31" name="Рисунок 31" descr="D:\картинки\unname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:\картинки\unname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761" cy="2950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glow rad="1397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E414F" w:rsidRDefault="007E414F" w:rsidP="007E414F"/>
          <w:p w:rsidR="00744214" w:rsidRDefault="00744214" w:rsidP="007E414F"/>
        </w:tc>
      </w:tr>
    </w:tbl>
    <w:tbl>
      <w:tblPr>
        <w:tblStyle w:val="a3"/>
        <w:tblpPr w:leftFromText="180" w:rightFromText="180" w:vertAnchor="text" w:horzAnchor="margin" w:tblpY="1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495"/>
        <w:gridCol w:w="5496"/>
      </w:tblGrid>
      <w:tr w:rsidR="007E414F" w:rsidTr="002F6403">
        <w:tc>
          <w:tcPr>
            <w:tcW w:w="5495" w:type="dxa"/>
          </w:tcPr>
          <w:p w:rsidR="007E414F" w:rsidRDefault="004043BF" w:rsidP="007E414F">
            <w:r>
              <w:rPr>
                <w:noProof/>
              </w:rPr>
              <w:lastRenderedPageBreak/>
              <w:pict>
                <v:rect id="_x0000_s1032" style="position:absolute;margin-left:3.8pt;margin-top:7.5pt;width:254.7pt;height:543.6pt;z-index:251664384;mso-position-horizontal-relative:text;mso-position-vertical-relative:text" strokecolor="#fbd4b4 [1305]" strokeweight="6pt">
                  <v:textbox style="mso-next-textbox:#_x0000_s1032">
                    <w:txbxContent>
                      <w:p w:rsidR="007E414F" w:rsidRPr="00857FCB" w:rsidRDefault="007E414F" w:rsidP="00857FCB">
                        <w:pPr>
                          <w:spacing w:after="0"/>
                          <w:ind w:left="142" w:right="176"/>
                          <w:jc w:val="both"/>
                          <w:rPr>
                            <w:rFonts w:ascii="Times New Roman" w:eastAsia="Georgia" w:hAnsi="Times New Roman" w:cs="Times New Roman"/>
                            <w:color w:val="C00000"/>
                            <w:w w:val="95"/>
                            <w:sz w:val="24"/>
                            <w:szCs w:val="24"/>
                            <w:lang w:eastAsia="en-US"/>
                          </w:rPr>
                        </w:pPr>
                        <w:r w:rsidRPr="00857FCB">
                          <w:rPr>
                            <w:rFonts w:ascii="Times New Roman" w:eastAsia="Georgia" w:hAnsi="Times New Roman" w:cs="Times New Roman"/>
                            <w:b/>
                            <w:i/>
                            <w:color w:val="C00000"/>
                            <w:w w:val="95"/>
                            <w:sz w:val="28"/>
                            <w:szCs w:val="28"/>
                            <w:u w:val="single"/>
                            <w:lang w:eastAsia="en-US"/>
                          </w:rPr>
                          <w:t>Диагностика результативности обучения</w:t>
                        </w:r>
                        <w:r w:rsidRPr="00857FCB">
                          <w:rPr>
                            <w:rFonts w:ascii="Times New Roman" w:eastAsia="Georgia" w:hAnsi="Times New Roman" w:cs="Times New Roman"/>
                            <w:color w:val="C00000"/>
                            <w:w w:val="95"/>
                            <w:sz w:val="24"/>
                            <w:szCs w:val="24"/>
                            <w:lang w:eastAsia="en-US"/>
                          </w:rPr>
                          <w:t xml:space="preserve"> учащихся – это важная и неотъемлемая часть образовательного процесса; это контроль уровня и качества освоения учащимися дополнительной образовательной программы, это глав</w:t>
                        </w:r>
                        <w:r w:rsidRPr="00857FCB">
                          <w:rPr>
                            <w:rFonts w:ascii="Times New Roman" w:eastAsia="Georgia" w:hAnsi="Times New Roman" w:cs="Times New Roman"/>
                            <w:color w:val="C00000"/>
                            <w:sz w:val="24"/>
                            <w:szCs w:val="24"/>
                            <w:lang w:eastAsia="en-US"/>
                          </w:rPr>
                          <w:t>ный показатель результативности  учащихся объединения по интересам, педагогов и всего учрежде</w:t>
                        </w:r>
                        <w:r w:rsidRPr="00857FCB">
                          <w:rPr>
                            <w:rFonts w:ascii="Times New Roman" w:eastAsia="Georgia" w:hAnsi="Times New Roman" w:cs="Times New Roman"/>
                            <w:color w:val="C00000"/>
                            <w:w w:val="95"/>
                            <w:sz w:val="24"/>
                            <w:szCs w:val="24"/>
                            <w:lang w:eastAsia="en-US"/>
                          </w:rPr>
                          <w:t>ния в целом.</w:t>
                        </w:r>
                      </w:p>
                      <w:p w:rsidR="007E414F" w:rsidRPr="00857FCB" w:rsidRDefault="007E414F" w:rsidP="00857FCB">
                        <w:pPr>
                          <w:pStyle w:val="a5"/>
                          <w:spacing w:before="0" w:beforeAutospacing="0" w:after="0" w:afterAutospacing="0" w:line="276" w:lineRule="auto"/>
                          <w:ind w:left="142" w:right="176" w:firstLine="567"/>
                          <w:jc w:val="both"/>
                          <w:rPr>
                            <w:b/>
                            <w:color w:val="C00000"/>
                            <w:u w:val="single"/>
                          </w:rPr>
                        </w:pPr>
                        <w:r w:rsidRPr="00857FCB">
                          <w:rPr>
                            <w:rFonts w:eastAsia="Georgia"/>
                            <w:color w:val="C00000"/>
                            <w:spacing w:val="-3"/>
                            <w:w w:val="95"/>
                            <w:lang w:eastAsia="en-US"/>
                          </w:rPr>
                          <w:t>П</w:t>
                        </w:r>
                        <w:r w:rsidRPr="00857FCB">
                          <w:rPr>
                            <w:color w:val="C00000"/>
                            <w:w w:val="95"/>
                          </w:rPr>
                          <w:t xml:space="preserve">роцесс </w:t>
                        </w:r>
                        <w:r w:rsidRPr="00857FCB">
                          <w:rPr>
                            <w:color w:val="C00000"/>
                          </w:rPr>
                          <w:t>диагностики</w:t>
                        </w:r>
                        <w:r w:rsidRPr="00857FCB">
                          <w:rPr>
                            <w:color w:val="C00000"/>
                            <w:spacing w:val="-23"/>
                          </w:rPr>
                          <w:t xml:space="preserve"> </w:t>
                        </w:r>
                        <w:r w:rsidRPr="00857FCB">
                          <w:rPr>
                            <w:color w:val="C00000"/>
                          </w:rPr>
                          <w:t>результативности обучения</w:t>
                        </w:r>
                        <w:r w:rsidRPr="00857FCB">
                          <w:rPr>
                            <w:color w:val="C00000"/>
                            <w:spacing w:val="-22"/>
                          </w:rPr>
                          <w:t xml:space="preserve"> </w:t>
                        </w:r>
                        <w:r w:rsidRPr="00857FCB">
                          <w:rPr>
                            <w:color w:val="C00000"/>
                          </w:rPr>
                          <w:t>учащихся р</w:t>
                        </w:r>
                        <w:r w:rsidRPr="00857FCB">
                          <w:rPr>
                            <w:color w:val="C00000"/>
                            <w:w w:val="95"/>
                          </w:rPr>
                          <w:t>егламентируют</w:t>
                        </w:r>
                        <w:r w:rsidRPr="00857FCB">
                          <w:rPr>
                            <w:color w:val="C00000"/>
                          </w:rPr>
                          <w:t xml:space="preserve"> два </w:t>
                        </w:r>
                        <w:r w:rsidRPr="00857FCB">
                          <w:rPr>
                            <w:color w:val="C00000"/>
                            <w:w w:val="95"/>
                          </w:rPr>
                          <w:t xml:space="preserve">нормативных документа </w:t>
                        </w:r>
                        <w:r w:rsidRPr="00857FCB">
                          <w:rPr>
                            <w:rStyle w:val="a4"/>
                            <w:b w:val="0"/>
                            <w:color w:val="C00000"/>
                            <w:u w:val="single"/>
                            <w:shd w:val="clear" w:color="auto" w:fill="FFFFFF"/>
                          </w:rPr>
                          <w:t xml:space="preserve">Федеральный закон "Об образовании в Российской Федерации" N 273-ФЗ от 29.12.2012 года </w:t>
                        </w:r>
                        <w:r w:rsidRPr="00857FCB">
                          <w:rPr>
                            <w:b/>
                            <w:color w:val="C00000"/>
                            <w:u w:val="single"/>
                          </w:rPr>
                          <w:t>(ст.</w:t>
                        </w:r>
                        <w:r w:rsidRPr="00857FCB">
                          <w:rPr>
                            <w:b/>
                            <w:color w:val="C00000"/>
                            <w:spacing w:val="-2"/>
                            <w:u w:val="single"/>
                          </w:rPr>
                          <w:t xml:space="preserve"> </w:t>
                        </w:r>
                        <w:r w:rsidRPr="00857FCB">
                          <w:rPr>
                            <w:b/>
                            <w:color w:val="C00000"/>
                            <w:u w:val="single"/>
                          </w:rPr>
                          <w:t>28,</w:t>
                        </w:r>
                        <w:r w:rsidRPr="00857FCB">
                          <w:rPr>
                            <w:b/>
                            <w:color w:val="C00000"/>
                            <w:spacing w:val="-3"/>
                            <w:u w:val="single"/>
                          </w:rPr>
                          <w:t xml:space="preserve"> </w:t>
                        </w:r>
                        <w:r w:rsidRPr="00857FCB">
                          <w:rPr>
                            <w:b/>
                            <w:color w:val="C00000"/>
                            <w:u w:val="single"/>
                          </w:rPr>
                          <w:t>30,</w:t>
                        </w:r>
                        <w:r w:rsidRPr="00857FCB">
                          <w:rPr>
                            <w:b/>
                            <w:color w:val="C00000"/>
                            <w:spacing w:val="-2"/>
                            <w:u w:val="single"/>
                          </w:rPr>
                          <w:t xml:space="preserve"> </w:t>
                        </w:r>
                        <w:r w:rsidRPr="00857FCB">
                          <w:rPr>
                            <w:b/>
                            <w:color w:val="C00000"/>
                            <w:u w:val="single"/>
                          </w:rPr>
                          <w:t>58) и</w:t>
                        </w:r>
                        <w:r w:rsidRPr="00857FCB">
                          <w:rPr>
                            <w:b/>
                            <w:color w:val="C00000"/>
                            <w:spacing w:val="-11"/>
                            <w:u w:val="single"/>
                          </w:rPr>
                          <w:t xml:space="preserve"> </w:t>
                        </w:r>
                        <w:r w:rsidRPr="00857FCB">
                          <w:rPr>
                            <w:b/>
                            <w:color w:val="C00000"/>
                            <w:u w:val="single"/>
                          </w:rPr>
                          <w:t>Положение</w:t>
                        </w:r>
                        <w:r w:rsidRPr="00857FCB">
                          <w:rPr>
                            <w:b/>
                            <w:color w:val="C00000"/>
                            <w:spacing w:val="-11"/>
                            <w:u w:val="single"/>
                          </w:rPr>
                          <w:t xml:space="preserve"> </w:t>
                        </w:r>
                        <w:r w:rsidRPr="00857FCB">
                          <w:rPr>
                            <w:b/>
                            <w:color w:val="C00000"/>
                            <w:u w:val="single"/>
                          </w:rPr>
                          <w:t>МБУ ДО ДДЮТ г. Армавира.</w:t>
                        </w:r>
                      </w:p>
                      <w:p w:rsidR="007E414F" w:rsidRPr="00857FCB" w:rsidRDefault="007E414F" w:rsidP="00857FCB">
                        <w:pPr>
                          <w:pStyle w:val="a5"/>
                          <w:spacing w:before="0" w:beforeAutospacing="0" w:after="0" w:afterAutospacing="0" w:line="276" w:lineRule="auto"/>
                          <w:ind w:left="142" w:right="176" w:firstLine="567"/>
                          <w:jc w:val="both"/>
                          <w:rPr>
                            <w:bCs/>
                            <w:color w:val="C00000"/>
                          </w:rPr>
                        </w:pPr>
                        <w:r w:rsidRPr="00857FCB">
                          <w:rPr>
                            <w:b/>
                            <w:bCs/>
                            <w:i/>
                            <w:color w:val="C00000"/>
                            <w:sz w:val="28"/>
                            <w:szCs w:val="28"/>
                            <w:u w:val="single"/>
                          </w:rPr>
                          <w:t>Диагностика</w:t>
                        </w:r>
                        <w:r w:rsidRPr="00857FCB">
                          <w:rPr>
                            <w:bCs/>
                            <w:color w:val="C00000"/>
                          </w:rPr>
                          <w:t xml:space="preserve"> – в переводе с греческого «способность распознавать», то есть учение о методах и принципах распознавания особенностей состояния среды на основе всестороннего исследования с целью предсказания возможных отклонений. Система оценки на каждом этапе диагностики может быть выбрана абсолютно любая,  которую педагог </w:t>
                        </w:r>
                        <w:r w:rsidRPr="00857FCB">
                          <w:rPr>
                            <w:rFonts w:eastAsia="Georgia"/>
                            <w:color w:val="C00000"/>
                            <w:lang w:eastAsia="en-US"/>
                          </w:rPr>
                          <w:t>считает</w:t>
                        </w:r>
                        <w:r w:rsidRPr="00857FCB">
                          <w:rPr>
                            <w:rFonts w:eastAsia="Georgia"/>
                            <w:color w:val="C00000"/>
                            <w:spacing w:val="-16"/>
                            <w:lang w:eastAsia="en-US"/>
                          </w:rPr>
                          <w:t xml:space="preserve"> </w:t>
                        </w:r>
                        <w:r w:rsidRPr="00857FCB">
                          <w:rPr>
                            <w:rFonts w:eastAsia="Georgia"/>
                            <w:color w:val="C00000"/>
                            <w:lang w:eastAsia="en-US"/>
                          </w:rPr>
                          <w:t>наиболее</w:t>
                        </w:r>
                        <w:r w:rsidRPr="00857FCB">
                          <w:rPr>
                            <w:rFonts w:eastAsia="Georgia"/>
                            <w:color w:val="C00000"/>
                            <w:spacing w:val="-17"/>
                            <w:lang w:eastAsia="en-US"/>
                          </w:rPr>
                          <w:t xml:space="preserve"> </w:t>
                        </w:r>
                        <w:r w:rsidRPr="00857FCB">
                          <w:rPr>
                            <w:rFonts w:eastAsia="Georgia"/>
                            <w:color w:val="C00000"/>
                            <w:lang w:eastAsia="en-US"/>
                          </w:rPr>
                          <w:t>подходящей.</w:t>
                        </w:r>
                      </w:p>
                      <w:p w:rsidR="007E414F" w:rsidRPr="00857FCB" w:rsidRDefault="007E414F" w:rsidP="00857FCB">
                        <w:pPr>
                          <w:spacing w:after="0"/>
                          <w:ind w:left="142" w:right="176"/>
                          <w:jc w:val="both"/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</w:pPr>
                        <w:r w:rsidRPr="00857FCB">
                          <w:rPr>
                            <w:rFonts w:ascii="Times New Roman" w:eastAsia="Georgia" w:hAnsi="Times New Roman" w:cs="Times New Roman"/>
                            <w:color w:val="C00000"/>
                            <w:spacing w:val="-16"/>
                            <w:sz w:val="24"/>
                            <w:szCs w:val="24"/>
                            <w:lang w:eastAsia="en-US"/>
                          </w:rPr>
                          <w:t>Педагог должен ориентироваться</w:t>
                        </w:r>
                        <w:r w:rsidRPr="00857FCB">
                          <w:rPr>
                            <w:rFonts w:ascii="Times New Roman" w:eastAsia="Georgia" w:hAnsi="Times New Roman" w:cs="Times New Roman"/>
                            <w:color w:val="C00000"/>
                            <w:spacing w:val="-17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857FCB">
                          <w:rPr>
                            <w:rFonts w:ascii="Times New Roman" w:eastAsia="Georgia" w:hAnsi="Times New Roman" w:cs="Times New Roman"/>
                            <w:color w:val="C00000"/>
                            <w:sz w:val="24"/>
                            <w:szCs w:val="24"/>
                            <w:lang w:eastAsia="en-US"/>
                          </w:rPr>
                          <w:t>на</w:t>
                        </w:r>
                        <w:r w:rsidRPr="00857FCB">
                          <w:rPr>
                            <w:rFonts w:ascii="Times New Roman" w:eastAsia="Georgia" w:hAnsi="Times New Roman" w:cs="Times New Roman"/>
                            <w:color w:val="C00000"/>
                            <w:spacing w:val="-16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857FCB">
                          <w:rPr>
                            <w:rFonts w:ascii="Times New Roman" w:eastAsia="Georgia" w:hAnsi="Times New Roman" w:cs="Times New Roman"/>
                            <w:color w:val="C00000"/>
                            <w:sz w:val="24"/>
                            <w:szCs w:val="24"/>
                            <w:lang w:eastAsia="en-US"/>
                          </w:rPr>
                          <w:t>систему</w:t>
                        </w:r>
                        <w:r w:rsidRPr="00857FCB">
                          <w:rPr>
                            <w:rFonts w:ascii="Times New Roman" w:eastAsia="Georgia" w:hAnsi="Times New Roman" w:cs="Times New Roman"/>
                            <w:color w:val="C00000"/>
                            <w:spacing w:val="-16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857FCB">
                          <w:rPr>
                            <w:rFonts w:ascii="Times New Roman" w:eastAsia="Georgia" w:hAnsi="Times New Roman" w:cs="Times New Roman"/>
                            <w:color w:val="C00000"/>
                            <w:sz w:val="24"/>
                            <w:szCs w:val="24"/>
                            <w:lang w:eastAsia="en-US"/>
                          </w:rPr>
                          <w:t xml:space="preserve">трех уровней, </w:t>
                        </w:r>
                        <w:r w:rsidRPr="00857FCB">
                          <w:rPr>
                            <w:rFonts w:ascii="Times New Roman" w:eastAsia="Georgia" w:hAnsi="Times New Roman" w:cs="Times New Roman"/>
                            <w:color w:val="C00000"/>
                            <w:spacing w:val="-30"/>
                            <w:sz w:val="24"/>
                            <w:szCs w:val="24"/>
                            <w:lang w:eastAsia="en-US"/>
                          </w:rPr>
                          <w:t xml:space="preserve">     </w:t>
                        </w:r>
                        <w:r w:rsidRPr="00857FCB">
                          <w:rPr>
                            <w:rFonts w:ascii="Times New Roman" w:eastAsia="Georgia" w:hAnsi="Times New Roman" w:cs="Times New Roman"/>
                            <w:color w:val="C00000"/>
                            <w:sz w:val="24"/>
                            <w:szCs w:val="24"/>
                            <w:lang w:eastAsia="en-US"/>
                          </w:rPr>
                          <w:t>указывая,</w:t>
                        </w:r>
                        <w:r w:rsidRPr="00857FCB">
                          <w:rPr>
                            <w:rFonts w:ascii="Times New Roman" w:eastAsia="Georgia" w:hAnsi="Times New Roman" w:cs="Times New Roman"/>
                            <w:color w:val="C00000"/>
                            <w:spacing w:val="-14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857FCB">
                          <w:rPr>
                            <w:rFonts w:ascii="Times New Roman" w:eastAsia="Georgia" w:hAnsi="Times New Roman" w:cs="Times New Roman"/>
                            <w:color w:val="C00000"/>
                            <w:sz w:val="24"/>
                            <w:szCs w:val="24"/>
                            <w:lang w:eastAsia="en-US"/>
                          </w:rPr>
                          <w:t>какие</w:t>
                        </w:r>
                        <w:r w:rsidRPr="00857FCB">
                          <w:rPr>
                            <w:rFonts w:ascii="Times New Roman" w:eastAsia="Georgia" w:hAnsi="Times New Roman" w:cs="Times New Roman"/>
                            <w:color w:val="C00000"/>
                            <w:spacing w:val="-13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857FCB">
                          <w:rPr>
                            <w:rFonts w:ascii="Times New Roman" w:eastAsia="Georgia" w:hAnsi="Times New Roman" w:cs="Times New Roman"/>
                            <w:color w:val="C00000"/>
                            <w:sz w:val="24"/>
                            <w:szCs w:val="24"/>
                            <w:lang w:eastAsia="en-US"/>
                          </w:rPr>
                          <w:t>баллы</w:t>
                        </w:r>
                        <w:r w:rsidRPr="00857FCB">
                          <w:rPr>
                            <w:rFonts w:ascii="Times New Roman" w:eastAsia="Georgia" w:hAnsi="Times New Roman" w:cs="Times New Roman"/>
                            <w:color w:val="C00000"/>
                            <w:spacing w:val="-14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857FCB">
                          <w:rPr>
                            <w:rFonts w:ascii="Times New Roman" w:eastAsia="Georgia" w:hAnsi="Times New Roman" w:cs="Times New Roman"/>
                            <w:color w:val="C00000"/>
                            <w:sz w:val="24"/>
                            <w:szCs w:val="24"/>
                            <w:lang w:eastAsia="en-US"/>
                          </w:rPr>
                          <w:t>будут</w:t>
                        </w:r>
                        <w:r w:rsidRPr="00857FCB">
                          <w:rPr>
                            <w:rFonts w:ascii="Times New Roman" w:eastAsia="Georgia" w:hAnsi="Times New Roman" w:cs="Times New Roman"/>
                            <w:color w:val="C00000"/>
                            <w:spacing w:val="-14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857FCB">
                          <w:rPr>
                            <w:rFonts w:ascii="Times New Roman" w:eastAsia="Georgia" w:hAnsi="Times New Roman" w:cs="Times New Roman"/>
                            <w:color w:val="C00000"/>
                            <w:sz w:val="24"/>
                            <w:szCs w:val="24"/>
                            <w:lang w:eastAsia="en-US"/>
                          </w:rPr>
                          <w:t>соответствовать</w:t>
                        </w:r>
                        <w:r w:rsidRPr="00857FCB">
                          <w:rPr>
                            <w:rFonts w:ascii="Times New Roman" w:eastAsia="Georgia" w:hAnsi="Times New Roman" w:cs="Times New Roman"/>
                            <w:color w:val="C00000"/>
                            <w:spacing w:val="-22"/>
                            <w:sz w:val="24"/>
                            <w:szCs w:val="24"/>
                            <w:lang w:eastAsia="en-US"/>
                          </w:rPr>
                          <w:t xml:space="preserve"> высокому (оптимальному) уровню, среднему</w:t>
                        </w:r>
                        <w:r w:rsidRPr="00857FCB">
                          <w:rPr>
                            <w:rFonts w:ascii="Times New Roman" w:eastAsia="Georgia" w:hAnsi="Times New Roman" w:cs="Times New Roman"/>
                            <w:color w:val="231F20"/>
                            <w:spacing w:val="-22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857FCB">
                          <w:rPr>
                            <w:rFonts w:ascii="Times New Roman" w:eastAsia="Georgia" w:hAnsi="Times New Roman" w:cs="Times New Roman"/>
                            <w:color w:val="C00000"/>
                            <w:spacing w:val="-22"/>
                            <w:sz w:val="24"/>
                            <w:szCs w:val="24"/>
                            <w:lang w:eastAsia="en-US"/>
                          </w:rPr>
                          <w:t>(допустимому)  и  низкому  (критическому)</w:t>
                        </w:r>
                        <w:r w:rsidRPr="00857FCB">
                          <w:rPr>
                            <w:rFonts w:ascii="Times New Roman" w:eastAsia="Georgia" w:hAnsi="Times New Roman" w:cs="Times New Roman"/>
                            <w:color w:val="C00000"/>
                            <w:sz w:val="24"/>
                            <w:szCs w:val="24"/>
                            <w:lang w:eastAsia="en-US"/>
                          </w:rPr>
                          <w:t>.</w:t>
                        </w:r>
                      </w:p>
                      <w:p w:rsidR="007E414F" w:rsidRPr="00975F3A" w:rsidRDefault="007E414F" w:rsidP="002F6403">
                        <w:pPr>
                          <w:autoSpaceDE w:val="0"/>
                          <w:autoSpaceDN w:val="0"/>
                          <w:adjustRightInd w:val="0"/>
                          <w:ind w:right="176" w:firstLine="142"/>
                          <w:jc w:val="both"/>
                          <w:rPr>
                            <w:rFonts w:ascii="Times New Roman" w:hAnsi="Times New Roman" w:cs="Times New Roman"/>
                            <w:b/>
                            <w:color w:val="943634" w:themeColor="accent2" w:themeShade="B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5495" w:type="dxa"/>
          </w:tcPr>
          <w:p w:rsidR="007E414F" w:rsidRDefault="00744214" w:rsidP="004C5CAA">
            <w:pPr>
              <w:ind w:left="142"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89997" cy="1760220"/>
                  <wp:effectExtent l="19050" t="0" r="5553" b="0"/>
                  <wp:docPr id="4" name="Рисунок 2" descr="D:\картинки\depositphotos_25979163-stock-photo-clannishness-ch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картинки\depositphotos_25979163-stock-photo-clannishness-ch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037" cy="1765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43BF">
              <w:rPr>
                <w:noProof/>
              </w:rPr>
              <w:pict>
                <v:rect id="_x0000_s1033" style="position:absolute;left:0;text-align:left;margin-left:8.05pt;margin-top:143.4pt;width:251.1pt;height:407.7pt;z-index:251665408;mso-position-horizontal-relative:text;mso-position-vertical-relative:text" strokecolor="#fbd4b4 [1305]" strokeweight="6pt">
                  <v:textbox style="mso-next-textbox:#_x0000_s1033">
                    <w:txbxContent>
                      <w:p w:rsidR="004C5CAA" w:rsidRDefault="004C5CAA" w:rsidP="00857FCB">
                        <w:pPr>
                          <w:shd w:val="clear" w:color="auto" w:fill="FFFFFF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</w:rPr>
                        </w:pPr>
                        <w:r w:rsidRPr="00B54895"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</w:rPr>
                          <w:t>Анализ материалов педагогической диагностики позволяет:</w:t>
                        </w:r>
                      </w:p>
                      <w:p w:rsidR="004C5CAA" w:rsidRPr="00B54895" w:rsidRDefault="004C5CAA" w:rsidP="00857FCB">
                        <w:pPr>
                          <w:shd w:val="clear" w:color="auto" w:fill="FFFFFF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43634" w:themeColor="accent2" w:themeShade="BF"/>
                          </w:rPr>
                          <w:t>А</w:t>
                        </w:r>
                        <w:r w:rsidRPr="00B548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43634" w:themeColor="accent2" w:themeShade="BF"/>
                          </w:rPr>
                          <w:t>дминистрации ОУ:</w:t>
                        </w:r>
                      </w:p>
                      <w:p w:rsidR="004C5CAA" w:rsidRPr="00B54895" w:rsidRDefault="004C5CAA" w:rsidP="00857FCB">
                        <w:pPr>
                          <w:shd w:val="clear" w:color="auto" w:fill="FFFFFF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</w:rPr>
                        </w:pPr>
                        <w:r w:rsidRPr="00B54895"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</w:rPr>
                          <w:t>−    увидеть связь между деятельностью педагога и результатами его труда, выраженными в развитии учащихся;</w:t>
                        </w:r>
                      </w:p>
                      <w:p w:rsidR="004C5CAA" w:rsidRPr="00B54895" w:rsidRDefault="004C5CAA" w:rsidP="00857FCB">
                        <w:pPr>
                          <w:shd w:val="clear" w:color="auto" w:fill="FFFFFF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</w:rPr>
                        </w:pPr>
                        <w:r w:rsidRPr="00B54895"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</w:rPr>
                          <w:t>−    выявить способность педагога к самоанализу и самооценке, поскольку от этого зависит рост его педагогического мастерства, отношение к критике в свой адрес, требовательности к своей работе.</w:t>
                        </w:r>
                      </w:p>
                      <w:p w:rsidR="004C5CAA" w:rsidRPr="00B54895" w:rsidRDefault="004C5CAA" w:rsidP="00857FCB">
                        <w:pPr>
                          <w:shd w:val="clear" w:color="auto" w:fill="FFFFFF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43634" w:themeColor="accent2" w:themeShade="BF"/>
                          </w:rPr>
                          <w:t>П</w:t>
                        </w:r>
                        <w:r w:rsidRPr="00B548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43634" w:themeColor="accent2" w:themeShade="BF"/>
                          </w:rPr>
                          <w:t>едагогу:</w:t>
                        </w:r>
                      </w:p>
                      <w:p w:rsidR="004C5CAA" w:rsidRPr="00B54895" w:rsidRDefault="004C5CAA" w:rsidP="00857FCB">
                        <w:pPr>
                          <w:shd w:val="clear" w:color="auto" w:fill="FFFFFF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</w:rPr>
                        </w:pPr>
                        <w:r w:rsidRPr="00B54895"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</w:rPr>
                          <w:t>−   правильно оценить качество знаний, умений и навыков, определить уровень обучаемости детей, учесть их особенности;</w:t>
                        </w:r>
                      </w:p>
                      <w:p w:rsidR="004C5CAA" w:rsidRPr="00B54895" w:rsidRDefault="004C5CAA" w:rsidP="00857FCB">
                        <w:pPr>
                          <w:shd w:val="clear" w:color="auto" w:fill="FFFFFF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</w:rPr>
                        </w:pPr>
                        <w:r w:rsidRPr="00B54895"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</w:rPr>
                          <w:t>−   правильно выбрать методы и средства обучения таким образом, чтобы в ходе реализации образовательной программы максимально полно учитывались способности детей к её усвоению и применению;</w:t>
                        </w:r>
                      </w:p>
                      <w:p w:rsidR="004C5CAA" w:rsidRPr="00B54895" w:rsidRDefault="004C5CAA" w:rsidP="00857FCB">
                        <w:pPr>
                          <w:shd w:val="clear" w:color="auto" w:fill="FFFFFF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</w:rPr>
                        </w:pPr>
                        <w:r w:rsidRPr="00B54895">
                          <w:rPr>
                            <w:rFonts w:ascii="Times New Roman" w:eastAsia="Times New Roman" w:hAnsi="Times New Roman" w:cs="Times New Roman"/>
                            <w:color w:val="943634" w:themeColor="accent2" w:themeShade="BF"/>
                          </w:rPr>
                          <w:t>−  повысить воспитательную эффективность учебных занятий, так как правильный выбор методов и средств обучения способствует созданию благоприятного нравственно-психологического климата в коллективе и целенаправленного управления психическим развитием детей.</w:t>
                        </w:r>
                      </w:p>
                      <w:p w:rsidR="000D07B7" w:rsidRPr="000D07B7" w:rsidRDefault="000D07B7" w:rsidP="000D07B7">
                        <w:pPr>
                          <w:autoSpaceDE w:val="0"/>
                          <w:autoSpaceDN w:val="0"/>
                          <w:adjustRightInd w:val="0"/>
                          <w:ind w:right="176" w:firstLine="142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5496" w:type="dxa"/>
          </w:tcPr>
          <w:p w:rsidR="007E414F" w:rsidRDefault="007E414F" w:rsidP="007E414F">
            <w:pPr>
              <w:ind w:left="46"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97808" cy="1303020"/>
                  <wp:effectExtent l="19050" t="0" r="0" b="0"/>
                  <wp:docPr id="3" name="Рисунок 6" descr="D:\картинки\YT6NWQGRrP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картинки\YT6NWQGRrP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8" cy="1306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14F" w:rsidRDefault="007E414F" w:rsidP="007E4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14F" w:rsidRDefault="004043BF" w:rsidP="007E4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FF0000"/>
                <w:sz w:val="40"/>
                <w:szCs w:val="4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in;height:121.25pt" fillcolor="#943634 [2405]" strokecolor="#c00000">
                  <v:shadow on="t" color="#b2b2b2" opacity="52429f" offset="3pt"/>
                  <v:textpath style="font-family:&quot;Times New Roman&quot;;font-size:16pt;v-text-kern:t" trim="t" fitpath="t" string="Диагностика&#10; результатов &#10;дополнительной &#10;образовательной&#10;общеразвивающей &#10;программы&#10;"/>
                </v:shape>
              </w:pict>
            </w:r>
            <w:r w:rsidR="007E4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414F" w:rsidRDefault="007E414F" w:rsidP="007E4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14F" w:rsidRPr="007E414F" w:rsidRDefault="007E414F" w:rsidP="007E4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96911" cy="2108761"/>
                  <wp:effectExtent l="95250" t="95250" r="80010" b="654050"/>
                  <wp:docPr id="7" name="Рисунок 14" descr="D:\картинки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картинки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616" cy="2115540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EAEAEA"/>
                            </a:solidFill>
                            <a:miter lim="800000"/>
                          </a:ln>
                          <a:effectLst>
                            <a:reflection blurRad="12700" stA="33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7E414F" w:rsidRPr="00975F3A" w:rsidRDefault="002F6403" w:rsidP="007E414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    </w:t>
            </w:r>
            <w:r w:rsidR="007E414F" w:rsidRPr="00975F3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Разработчик </w:t>
            </w:r>
          </w:p>
          <w:p w:rsidR="007E414F" w:rsidRPr="00975F3A" w:rsidRDefault="002F6403" w:rsidP="007E414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   </w:t>
            </w:r>
            <w:r w:rsidR="009E39A8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  <w:proofErr w:type="spellStart"/>
            <w:r w:rsidR="007E414F" w:rsidRPr="00975F3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Сивицкая</w:t>
            </w:r>
            <w:proofErr w:type="spellEnd"/>
            <w:r w:rsidR="007E414F" w:rsidRPr="00975F3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Галина Владимировна, </w:t>
            </w:r>
          </w:p>
          <w:p w:rsidR="007E414F" w:rsidRPr="004043BF" w:rsidRDefault="009E39A8" w:rsidP="007E414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    </w:t>
            </w:r>
            <w:r w:rsidR="007E414F" w:rsidRPr="00975F3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методист, рук. методического объединения</w:t>
            </w:r>
          </w:p>
        </w:tc>
      </w:tr>
    </w:tbl>
    <w:p w:rsidR="004043BF" w:rsidRPr="004043BF" w:rsidRDefault="004043BF" w:rsidP="004043BF">
      <w:pPr>
        <w:tabs>
          <w:tab w:val="left" w:pos="2580"/>
        </w:tabs>
      </w:pPr>
      <w:bookmarkStart w:id="0" w:name="_GoBack"/>
      <w:bookmarkEnd w:id="0"/>
    </w:p>
    <w:sectPr w:rsidR="004043BF" w:rsidRPr="004043BF" w:rsidSect="002F640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F1A7E"/>
    <w:multiLevelType w:val="multilevel"/>
    <w:tmpl w:val="1EDE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4A00"/>
    <w:rsid w:val="000034A9"/>
    <w:rsid w:val="000558BB"/>
    <w:rsid w:val="00096C3E"/>
    <w:rsid w:val="000D07B7"/>
    <w:rsid w:val="0019486E"/>
    <w:rsid w:val="002B551C"/>
    <w:rsid w:val="002F6403"/>
    <w:rsid w:val="00343B03"/>
    <w:rsid w:val="003B06FD"/>
    <w:rsid w:val="004043BF"/>
    <w:rsid w:val="004204C0"/>
    <w:rsid w:val="00427E7B"/>
    <w:rsid w:val="004C5CAA"/>
    <w:rsid w:val="004E2148"/>
    <w:rsid w:val="005A6A2F"/>
    <w:rsid w:val="00610780"/>
    <w:rsid w:val="00610BED"/>
    <w:rsid w:val="006321CD"/>
    <w:rsid w:val="006639E6"/>
    <w:rsid w:val="006964F7"/>
    <w:rsid w:val="00744214"/>
    <w:rsid w:val="007E414F"/>
    <w:rsid w:val="00850DC1"/>
    <w:rsid w:val="00857FCB"/>
    <w:rsid w:val="00931AD0"/>
    <w:rsid w:val="00935A11"/>
    <w:rsid w:val="00956B18"/>
    <w:rsid w:val="00975F3A"/>
    <w:rsid w:val="009A4A00"/>
    <w:rsid w:val="009E2197"/>
    <w:rsid w:val="009E39A8"/>
    <w:rsid w:val="00B34F93"/>
    <w:rsid w:val="00B54895"/>
    <w:rsid w:val="00B94653"/>
    <w:rsid w:val="00D331AD"/>
    <w:rsid w:val="00D3368E"/>
    <w:rsid w:val="00D5317C"/>
    <w:rsid w:val="00E50772"/>
    <w:rsid w:val="00EA0F3F"/>
    <w:rsid w:val="00ED09EE"/>
    <w:rsid w:val="00EE0FD7"/>
    <w:rsid w:val="00E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13E4D52"/>
  <w15:docId w15:val="{100B82E5-18CE-4F5D-BBCF-7BDB8F1D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A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A4A00"/>
    <w:rPr>
      <w:b/>
      <w:bCs/>
    </w:rPr>
  </w:style>
  <w:style w:type="paragraph" w:styleId="a5">
    <w:name w:val="Normal (Web)"/>
    <w:basedOn w:val="a"/>
    <w:uiPriority w:val="99"/>
    <w:unhideWhenUsed/>
    <w:rsid w:val="009A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4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B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1 1</cp:lastModifiedBy>
  <cp:revision>19</cp:revision>
  <cp:lastPrinted>2021-02-05T10:16:00Z</cp:lastPrinted>
  <dcterms:created xsi:type="dcterms:W3CDTF">2020-12-14T07:52:00Z</dcterms:created>
  <dcterms:modified xsi:type="dcterms:W3CDTF">2021-02-24T07:49:00Z</dcterms:modified>
</cp:coreProperties>
</file>